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6C01F" w14:textId="77777777" w:rsidR="0068161B" w:rsidRPr="00905015" w:rsidRDefault="0068161B" w:rsidP="006816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45251CDC" w14:textId="77777777" w:rsidR="0068161B" w:rsidRPr="00905015" w:rsidRDefault="0068161B" w:rsidP="006816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3BD0F538" w14:textId="77777777" w:rsidR="0068161B" w:rsidRPr="00905015" w:rsidRDefault="0068161B" w:rsidP="006816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5A5C4241" w14:textId="77777777" w:rsidR="0068161B" w:rsidRPr="00905015" w:rsidRDefault="0068161B" w:rsidP="006816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24919C0C" w14:textId="77777777" w:rsidR="00B25F8E" w:rsidRPr="00B25F8E" w:rsidRDefault="0068161B" w:rsidP="00B25F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  <w:r w:rsidRPr="00905015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  <w:t xml:space="preserve">Проект технической документации на </w:t>
      </w:r>
      <w:r w:rsidRPr="00905015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ru-RU"/>
          <w14:ligatures w14:val="none"/>
        </w:rPr>
        <w:t>пестицид</w:t>
      </w:r>
      <w:r w:rsidRPr="00905015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  <w:t xml:space="preserve"> </w:t>
      </w:r>
      <w:r w:rsidR="00B25F8E" w:rsidRPr="00B25F8E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  <w:t xml:space="preserve">Чисталан экстра, КЭ (420 г/л 2,4-Д кислоты + 60 г/л дикамбы кислоты </w:t>
      </w:r>
    </w:p>
    <w:p w14:paraId="20669A72" w14:textId="399C4E70" w:rsidR="0068161B" w:rsidRPr="00905015" w:rsidRDefault="00B25F8E" w:rsidP="00B25F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  <w:r w:rsidRPr="00B25F8E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  <w:t>(2-этилгексиловые эфиры)</w:t>
      </w:r>
    </w:p>
    <w:p w14:paraId="1B3FD14C" w14:textId="77777777" w:rsidR="0068161B" w:rsidRPr="00905015" w:rsidRDefault="0068161B" w:rsidP="006816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7A4D07D4" w14:textId="77777777" w:rsidR="0068161B" w:rsidRPr="00905015" w:rsidRDefault="0068161B" w:rsidP="006816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</w:pPr>
    </w:p>
    <w:p w14:paraId="78324B32" w14:textId="77777777" w:rsidR="0068161B" w:rsidRPr="00905015" w:rsidRDefault="0068161B" w:rsidP="006816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</w:pPr>
    </w:p>
    <w:p w14:paraId="3C7BAEAE" w14:textId="77777777" w:rsidR="0068161B" w:rsidRPr="00905015" w:rsidRDefault="0068161B" w:rsidP="006816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</w:pPr>
    </w:p>
    <w:p w14:paraId="6FE92A3E" w14:textId="77777777" w:rsidR="0068161B" w:rsidRPr="00905015" w:rsidRDefault="0068161B" w:rsidP="006816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  <w:r w:rsidRPr="00905015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  <w:t>Предварительная оценка воздействия на окружающую среду</w:t>
      </w:r>
    </w:p>
    <w:p w14:paraId="5F066EFA" w14:textId="77777777" w:rsidR="0068161B" w:rsidRPr="00905015" w:rsidRDefault="0068161B" w:rsidP="0068161B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14DC60BD" w14:textId="77777777" w:rsidR="0068161B" w:rsidRPr="00905015" w:rsidRDefault="0068161B" w:rsidP="006816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</w:pPr>
    </w:p>
    <w:p w14:paraId="6577E60F" w14:textId="77777777" w:rsidR="0068161B" w:rsidRPr="00905015" w:rsidRDefault="0068161B" w:rsidP="0068161B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3C1BE84" w14:textId="77777777" w:rsidR="0068161B" w:rsidRPr="00905015" w:rsidRDefault="0068161B" w:rsidP="0068161B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AB6AB76" w14:textId="77777777" w:rsidR="0068161B" w:rsidRPr="00905015" w:rsidRDefault="0068161B" w:rsidP="0068161B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CDCC215" w14:textId="77777777" w:rsidR="0068161B" w:rsidRPr="00905015" w:rsidRDefault="0068161B" w:rsidP="0068161B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C0E6EFA" w14:textId="77777777" w:rsidR="0068161B" w:rsidRPr="00905015" w:rsidRDefault="0068161B" w:rsidP="0068161B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0C4545F" w14:textId="77777777" w:rsidR="0068161B" w:rsidRPr="00905015" w:rsidRDefault="0068161B" w:rsidP="0068161B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6E59B66" w14:textId="77777777" w:rsidR="0068161B" w:rsidRPr="00905015" w:rsidRDefault="0068161B" w:rsidP="0068161B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1877E8F" w14:textId="77777777" w:rsidR="0068161B" w:rsidRPr="00905015" w:rsidRDefault="0068161B" w:rsidP="0068161B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60EFA03" w14:textId="77777777" w:rsidR="0068161B" w:rsidRPr="00905015" w:rsidRDefault="0068161B" w:rsidP="0068161B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799F232" w14:textId="77777777" w:rsidR="0068161B" w:rsidRPr="00905015" w:rsidRDefault="0068161B" w:rsidP="0068161B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7ED4F57" w14:textId="77777777" w:rsidR="0068161B" w:rsidRPr="00905015" w:rsidRDefault="0068161B" w:rsidP="0068161B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6099B03" w14:textId="77777777" w:rsidR="0068161B" w:rsidRPr="00905015" w:rsidRDefault="0068161B" w:rsidP="0068161B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18"/>
          <w:lang w:eastAsia="ru-RU"/>
          <w14:ligatures w14:val="none"/>
        </w:rPr>
      </w:pPr>
    </w:p>
    <w:p w14:paraId="698CBD32" w14:textId="77777777" w:rsidR="0068161B" w:rsidRPr="00905015" w:rsidRDefault="0068161B" w:rsidP="0068161B">
      <w:pPr>
        <w:spacing w:after="0" w:line="240" w:lineRule="auto"/>
        <w:rPr>
          <w:rFonts w:ascii="Times New Roman" w:eastAsia="Times New Roman" w:hAnsi="Times New Roman" w:cs="Times New Roman"/>
          <w:kern w:val="0"/>
          <w:sz w:val="32"/>
          <w:szCs w:val="20"/>
          <w:highlight w:val="yellow"/>
          <w:lang w:eastAsia="ru-RU"/>
          <w14:ligatures w14:val="none"/>
        </w:rPr>
      </w:pPr>
    </w:p>
    <w:p w14:paraId="574311C9" w14:textId="77777777" w:rsidR="0068161B" w:rsidRPr="00905015" w:rsidRDefault="0068161B" w:rsidP="0068161B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430E3811" w14:textId="77777777" w:rsidR="0068161B" w:rsidRPr="00905015" w:rsidRDefault="0068161B" w:rsidP="0068161B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1389BB2C" w14:textId="77777777" w:rsidR="0068161B" w:rsidRPr="00905015" w:rsidRDefault="0068161B" w:rsidP="0068161B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25DE360B" w14:textId="77777777" w:rsidR="0068161B" w:rsidRPr="00905015" w:rsidRDefault="0068161B" w:rsidP="0068161B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58CBFA2B" w14:textId="77777777" w:rsidR="0068161B" w:rsidRPr="00905015" w:rsidRDefault="0068161B" w:rsidP="0068161B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244929FA" w14:textId="74EA30D0" w:rsidR="0068161B" w:rsidRDefault="00BF013B" w:rsidP="0068161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32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2025</w:t>
      </w:r>
      <w:r w:rsidR="0068161B"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</w:t>
      </w:r>
      <w:r w:rsidR="0068161B" w:rsidRPr="00905015">
        <w:rPr>
          <w:rFonts w:ascii="Times New Roman" w:eastAsia="Times New Roman" w:hAnsi="Times New Roman" w:cs="Times New Roman"/>
          <w:kern w:val="0"/>
          <w:sz w:val="32"/>
          <w:szCs w:val="20"/>
          <w:lang w:eastAsia="ru-RU"/>
          <w14:ligatures w14:val="none"/>
        </w:rPr>
        <w:t>.</w:t>
      </w:r>
    </w:p>
    <w:p w14:paraId="25DC13F2" w14:textId="77777777" w:rsidR="0068161B" w:rsidRPr="00905015" w:rsidRDefault="0068161B" w:rsidP="0068161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32"/>
          <w:szCs w:val="20"/>
          <w:lang w:eastAsia="ru-RU"/>
          <w14:ligatures w14:val="none"/>
        </w:rPr>
      </w:pPr>
    </w:p>
    <w:p w14:paraId="06F5E044" w14:textId="77777777" w:rsidR="0068161B" w:rsidRPr="00905015" w:rsidRDefault="0068161B" w:rsidP="0068161B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0" w:name="_Toc88058480"/>
      <w:bookmarkStart w:id="1" w:name="_Toc89175744"/>
      <w:bookmarkStart w:id="2" w:name="_Toc89261497"/>
      <w:bookmarkStart w:id="3" w:name="_Toc89781480"/>
      <w:bookmarkStart w:id="4" w:name="_Toc89867940"/>
      <w:bookmarkStart w:id="5" w:name="_Toc94012115"/>
      <w:bookmarkStart w:id="6" w:name="_Toc98316355"/>
      <w:bookmarkStart w:id="7" w:name="_Toc100072079"/>
      <w:bookmarkStart w:id="8" w:name="_Toc109750135"/>
      <w:bookmarkStart w:id="9" w:name="_Toc117523598"/>
      <w:bookmarkStart w:id="10" w:name="_Toc119486194"/>
      <w:bookmarkStart w:id="11" w:name="_Toc119659706"/>
      <w:bookmarkStart w:id="12" w:name="_Toc119679632"/>
      <w:bookmarkStart w:id="13" w:name="_Toc135160822"/>
      <w:bookmarkStart w:id="14" w:name="_Toc135216944"/>
      <w:bookmarkStart w:id="15" w:name="_Toc135227608"/>
      <w:bookmarkStart w:id="16" w:name="_Toc135233865"/>
      <w:bookmarkStart w:id="17" w:name="_Toc138770658"/>
      <w:bookmarkStart w:id="18" w:name="_Toc139033089"/>
      <w:bookmarkStart w:id="19" w:name="_Toc148538431"/>
      <w:bookmarkStart w:id="20" w:name="_Toc148538459"/>
      <w:bookmarkStart w:id="21" w:name="_Toc149918185"/>
      <w:bookmarkStart w:id="22" w:name="_Toc151654092"/>
      <w:bookmarkStart w:id="23" w:name="_Toc155948699"/>
      <w:bookmarkStart w:id="24" w:name="_Toc156313902"/>
      <w:bookmarkStart w:id="25" w:name="_Toc158125170"/>
      <w:bookmarkStart w:id="26" w:name="_Toc162983189"/>
      <w:bookmarkStart w:id="27" w:name="_Toc163652874"/>
      <w:bookmarkStart w:id="28" w:name="_Toc166779345"/>
      <w:bookmarkStart w:id="29" w:name="_Toc166784392"/>
      <w:bookmarkStart w:id="30" w:name="_Toc169192988"/>
      <w:bookmarkStart w:id="31" w:name="_Toc169273840"/>
      <w:bookmarkStart w:id="32" w:name="_Toc169539571"/>
      <w:bookmarkStart w:id="33" w:name="_Toc176429213"/>
      <w:bookmarkStart w:id="34" w:name="_Toc176433245"/>
      <w:bookmarkStart w:id="35" w:name="_Toc176440303"/>
      <w:bookmarkStart w:id="36" w:name="_Toc177058287"/>
      <w:bookmarkStart w:id="37" w:name="_Toc179289220"/>
      <w:bookmarkStart w:id="38" w:name="_Toc181269728"/>
      <w:bookmarkStart w:id="39" w:name="_Toc182497834"/>
      <w:bookmarkStart w:id="40" w:name="_Toc182996891"/>
      <w:r w:rsidRPr="0090501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АННОТАЦИЯ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21A950C5" w14:textId="77777777" w:rsidR="0068161B" w:rsidRPr="00905015" w:rsidRDefault="0068161B" w:rsidP="006816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78C54A7" w14:textId="77777777" w:rsidR="0068161B" w:rsidRPr="00905015" w:rsidRDefault="0068161B" w:rsidP="006816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соответствии со статьей 10 Федерального закона от 19.07.1997 г.               № 109-ФЗ «О безопасном обращении с пестицидами и агрохимикатами» (</w:t>
      </w: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08.08.2024</w:t>
      </w: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 пестициды подлежат государственной экологической экспертизе.</w:t>
      </w:r>
    </w:p>
    <w:p w14:paraId="5D98889F" w14:textId="77777777" w:rsidR="0068161B" w:rsidRPr="00905015" w:rsidRDefault="0068161B" w:rsidP="006816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0501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Регистрантом </w:t>
      </w: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препарата является </w:t>
      </w: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ООО «АХК-АГРО»</w:t>
      </w:r>
    </w:p>
    <w:p w14:paraId="3FBE22A3" w14:textId="77777777" w:rsidR="0068161B" w:rsidRPr="00905015" w:rsidRDefault="0068161B" w:rsidP="006816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Экологически и экономически обоснованные решения регистранта при регламентированном применении препарата гарантируют:</w:t>
      </w:r>
    </w:p>
    <w:p w14:paraId="7C43B01C" w14:textId="77777777" w:rsidR="0068161B" w:rsidRPr="00905015" w:rsidRDefault="0068161B" w:rsidP="0068161B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обеспечение экологической безопасности при обращении с пестицидами;</w:t>
      </w:r>
    </w:p>
    <w:p w14:paraId="4BC82DC3" w14:textId="77777777" w:rsidR="0068161B" w:rsidRPr="00905015" w:rsidRDefault="0068161B" w:rsidP="0068161B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минимальный ущерб окружающей среде и населению при устойчивом социально-экономическом развитии;</w:t>
      </w:r>
    </w:p>
    <w:p w14:paraId="59907AF7" w14:textId="77777777" w:rsidR="0068161B" w:rsidRPr="00905015" w:rsidRDefault="0068161B" w:rsidP="0068161B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благоприятные экологические условия для проживания населения;</w:t>
      </w:r>
    </w:p>
    <w:p w14:paraId="16CA2981" w14:textId="77777777" w:rsidR="0068161B" w:rsidRPr="00905015" w:rsidRDefault="0068161B" w:rsidP="0068161B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максимально возможное снижение потенциальной опасности пестицидов для окружающей среды.</w:t>
      </w:r>
    </w:p>
    <w:p w14:paraId="64A6F02F" w14:textId="33F0D3FB" w:rsidR="0068161B" w:rsidRDefault="0068161B" w:rsidP="006816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>В материалах отражены основные виды воздействия препарата на окружающую среду на основе исследований, проведенных производителем препарата, ФБУН «ФНЦГ им. Ф.Ф. Эрисмана» Роспотребнадзора от 0</w:t>
      </w:r>
      <w:r w:rsidRPr="0014196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.0</w:t>
      </w:r>
      <w:r w:rsidRPr="0014196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.2024 г., факультета почвоведения МГУ имени М.В. Ломоносова от 1</w:t>
      </w:r>
      <w:r w:rsidR="00B25F8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</w:t>
      </w: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 w:rsidRPr="0014196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11</w:t>
      </w: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.2024 г., </w:t>
      </w:r>
      <w:r w:rsidRPr="0090501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ФГБОУ ВО РГАУ - МСХА имени К.А. Тимирязева от 2</w:t>
      </w:r>
      <w:r w:rsidRPr="0014196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0</w:t>
      </w:r>
      <w:r w:rsidRPr="0090501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</w:t>
      </w:r>
      <w:r w:rsidRPr="0014196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05</w:t>
      </w:r>
      <w:r w:rsidRPr="0090501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.202</w:t>
      </w:r>
      <w:r w:rsidRPr="0014196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4</w:t>
      </w:r>
      <w:r w:rsidRPr="0090501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г</w:t>
      </w: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7C21050C" w14:textId="39010226" w:rsidR="00B25F8E" w:rsidRDefault="00B25F8E">
      <w:r>
        <w:br w:type="page"/>
      </w:r>
    </w:p>
    <w:sdt>
      <w:sdtP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id w:val="108796112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E38587B" w14:textId="31EFD4E7" w:rsidR="003F786A" w:rsidRPr="003F786A" w:rsidRDefault="003F786A" w:rsidP="003F786A">
          <w:pPr>
            <w:pStyle w:val="af3"/>
            <w:spacing w:before="0" w:line="360" w:lineRule="auto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3F786A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46F83FB2" w14:textId="108BD0D8" w:rsidR="003F786A" w:rsidRPr="003F786A" w:rsidRDefault="003F786A" w:rsidP="003F786A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3F786A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3F786A">
            <w:rPr>
              <w:rFonts w:ascii="Times New Roman" w:hAnsi="Times New Roman" w:cs="Times New Roman"/>
              <w:sz w:val="28"/>
              <w:szCs w:val="28"/>
            </w:rPr>
            <w:instrText xml:space="preserve"> TOC \o "1-4" \h \z \u </w:instrText>
          </w:r>
          <w:r w:rsidRPr="003F786A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82996891" w:history="1">
            <w:r w:rsidRPr="003F786A">
              <w:rPr>
                <w:rStyle w:val="af4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АННОТАЦИЯ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_Toc182996891 \h </w:instrTex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B06FA6" w14:textId="6FA0FAF5" w:rsidR="003F786A" w:rsidRPr="003F786A" w:rsidRDefault="003F786A" w:rsidP="003F786A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2996892" w:history="1">
            <w:r w:rsidRPr="003F786A">
              <w:rPr>
                <w:rStyle w:val="af4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1. ОБЩИЕ ПОЛОЖЕНИЯ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_Toc182996892 \h </w:instrTex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7B817EF" w14:textId="44633CB4" w:rsidR="003F786A" w:rsidRPr="003F786A" w:rsidRDefault="003F786A" w:rsidP="003F786A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2996893" w:history="1">
            <w:r w:rsidRPr="003F786A">
              <w:rPr>
                <w:rStyle w:val="af4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2. ОПИСАНИЕ ОКРУЖАЮЩЕЙ СРЕДЫ, КОТОРАЯ МОЖЕТ БЫТЬ ЗАТРОНУТА НАМЕЧАЕМОЙ ХОЗЯЙСТВЕННОЙ И ИНОЙ ДЕЯТЕЛЬНОСТЬЮ В РЕЗУЛЬТАТЕ ЕЕ РЕАЛИЗАЦИИ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_Toc182996893 \h </w:instrTex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C7B037D" w14:textId="6E6309E3" w:rsidR="003F786A" w:rsidRPr="003F786A" w:rsidRDefault="003F786A" w:rsidP="003F786A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2996894" w:history="1">
            <w:r w:rsidRPr="003F786A">
              <w:rPr>
                <w:rStyle w:val="af4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2.1. Объекты, на которых намечено применение пестицида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_Toc182996894 \h </w:instrTex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641C02F" w14:textId="5FD14987" w:rsidR="003F786A" w:rsidRPr="003F786A" w:rsidRDefault="003F786A" w:rsidP="003F786A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2996895" w:history="1">
            <w:r w:rsidRPr="003F786A">
              <w:rPr>
                <w:rStyle w:val="af4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2.2. </w:t>
            </w:r>
            <w:r w:rsidRPr="003F786A">
              <w:rPr>
                <w:rStyle w:val="af4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>Сведения о природно-климатических условиях в районе реализации намечаемой хозяйственной и иной деятельности в связи с реализацией объекта государственной экологической экспертизы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_Toc182996895 \h </w:instrTex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3768285" w14:textId="44423028" w:rsidR="003F786A" w:rsidRPr="003F786A" w:rsidRDefault="003F786A" w:rsidP="003F786A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2996896" w:history="1">
            <w:r w:rsidRPr="003F786A">
              <w:rPr>
                <w:rStyle w:val="af4"/>
                <w:rFonts w:ascii="Times New Roman" w:eastAsia="Times New Roman" w:hAnsi="Times New Roman" w:cs="Times New Roman"/>
                <w:iCs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2.3. Периоды и режимы воздействия пестицида на территории объектов применения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_Toc182996896 \h </w:instrTex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47A120B" w14:textId="19122684" w:rsidR="003F786A" w:rsidRPr="003F786A" w:rsidRDefault="003F786A" w:rsidP="003F786A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2996897" w:history="1">
            <w:r w:rsidRPr="003F786A">
              <w:rPr>
                <w:rStyle w:val="af4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3. ПОЯСНИТЕЛЬНАЯ ЗАПИСКА ПО ОБОСНОВЫВАЮЩЕЙ ДОКУМЕНТАЦИИ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_Toc182996897 \h </w:instrTex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A12EEC9" w14:textId="12168171" w:rsidR="003F786A" w:rsidRPr="003F786A" w:rsidRDefault="003F786A" w:rsidP="003F786A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2996898" w:history="1">
            <w:r w:rsidRPr="003F786A">
              <w:rPr>
                <w:rStyle w:val="af4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 xml:space="preserve">3.1. Общие </w:t>
            </w:r>
            <w:r w:rsidRPr="003F786A">
              <w:rPr>
                <w:rStyle w:val="af4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ar-SA"/>
                <w14:ligatures w14:val="none"/>
              </w:rPr>
              <w:t>сведения об объекте государственной экологической экспертизы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_Toc182996898 \h </w:instrTex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35F771A" w14:textId="6F531FC5" w:rsidR="003F786A" w:rsidRPr="003F786A" w:rsidRDefault="003F786A" w:rsidP="003F786A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2996899" w:history="1">
            <w:r w:rsidRPr="003F786A">
              <w:rPr>
                <w:rStyle w:val="af4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3.2. Сведения по оценке биологической эффективности, безопасности и свойствам пестицида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_Toc182996899 \h </w:instrTex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068F15F" w14:textId="30B4C19B" w:rsidR="003F786A" w:rsidRPr="003F786A" w:rsidRDefault="003F786A" w:rsidP="003F786A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2996900" w:history="1">
            <w:r w:rsidRPr="003F786A">
              <w:rPr>
                <w:rStyle w:val="af4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3.3. Физико-химические свойства действующих веществ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_Toc182996900 \h </w:instrTex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24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5008395" w14:textId="773D629C" w:rsidR="003F786A" w:rsidRPr="003F786A" w:rsidRDefault="003F786A" w:rsidP="003F786A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2996901" w:history="1">
            <w:r w:rsidRPr="003F786A">
              <w:rPr>
                <w:rStyle w:val="af4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3.4. Физико-химические свойства технических продуктов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_Toc182996901 \h </w:instrTex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29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FC4BC34" w14:textId="5ADE6D64" w:rsidR="003F786A" w:rsidRPr="003F786A" w:rsidRDefault="003F786A" w:rsidP="003F786A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2996902" w:history="1">
            <w:r w:rsidRPr="003F786A">
              <w:rPr>
                <w:rStyle w:val="af4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3.5. Физико-химические свойства препаративной формы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_Toc182996902 \h </w:instrTex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33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974DEE5" w14:textId="6F9B5806" w:rsidR="003F786A" w:rsidRPr="003F786A" w:rsidRDefault="003F786A" w:rsidP="003F786A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2996903" w:history="1">
            <w:r w:rsidRPr="003F786A">
              <w:rPr>
                <w:rStyle w:val="af4"/>
                <w:rFonts w:ascii="Times New Roman" w:eastAsia="Times New Roman" w:hAnsi="Times New Roman" w:cs="Times New Roman"/>
                <w:caps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4. ЦЕЛЬ И ПОТРЕБНОСТЬ РЕАЛИЗАЦИИ НАМЕЧАЕМОЙ ХОЗЯЙСТВЕННОЙ ДЕЯТЕЛЬНОСТИ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_Toc182996903 \h </w:instrTex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35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97E662" w14:textId="6E2F5F66" w:rsidR="003F786A" w:rsidRPr="003F786A" w:rsidRDefault="003F786A" w:rsidP="003F786A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2996904" w:history="1">
            <w:r w:rsidRPr="003F786A">
              <w:rPr>
                <w:rStyle w:val="af4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 xml:space="preserve">5. ОПИСАНИЕ ВОЗМОЖНЫХ ВИДОВ ВОЗДЕЙСТВИЯ НА ОКРУЖАЮЩУЮ СРЕДУ ПРИ ПРИМЕНЕНИИ </w:t>
            </w:r>
            <w:r w:rsidRPr="003F786A">
              <w:rPr>
                <w:rStyle w:val="af4"/>
                <w:rFonts w:ascii="Times New Roman" w:eastAsia="Times New Roman" w:hAnsi="Times New Roman" w:cs="Times New Roman"/>
                <w:iCs/>
                <w:noProof/>
                <w:color w:val="auto"/>
                <w:kern w:val="0"/>
                <w:sz w:val="28"/>
                <w:szCs w:val="28"/>
                <w:lang w:eastAsia="ru-RU" w:bidi="ru-RU"/>
                <w14:ligatures w14:val="none"/>
              </w:rPr>
              <w:t>Чисталан экстра, КЭ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_Toc182996904 \h </w:instrTex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106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56E2CB9" w14:textId="229F2E21" w:rsidR="003F786A" w:rsidRPr="003F786A" w:rsidRDefault="003F786A" w:rsidP="003F786A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2996905" w:history="1">
            <w:r w:rsidRPr="003F786A">
              <w:rPr>
                <w:rStyle w:val="af4"/>
                <w:rFonts w:ascii="Times New Roman" w:eastAsia="Times New Roman" w:hAnsi="Times New Roman" w:cs="Times New Roman"/>
                <w:iCs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5.1. Оценка воздействия на атмосферный воздух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_Toc182996905 \h </w:instrTex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106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EB67713" w14:textId="0C3E691B" w:rsidR="003F786A" w:rsidRPr="003F786A" w:rsidRDefault="003F786A" w:rsidP="003F786A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2996906" w:history="1">
            <w:r w:rsidRPr="003F786A">
              <w:rPr>
                <w:rStyle w:val="af4"/>
                <w:rFonts w:ascii="Times New Roman" w:eastAsia="Times New Roman" w:hAnsi="Times New Roman" w:cs="Times New Roman"/>
                <w:iCs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5.2. Оценка воздействия на поверхностные водные объекты. Водопотребление и водоотведение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_Toc182996906 \h </w:instrTex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106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902BA6B" w14:textId="3DA32E0C" w:rsidR="003F786A" w:rsidRPr="003F786A" w:rsidRDefault="003F786A" w:rsidP="003F786A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2996907" w:history="1">
            <w:r w:rsidRPr="003F786A">
              <w:rPr>
                <w:rStyle w:val="af4"/>
                <w:rFonts w:ascii="Times New Roman" w:eastAsia="Aptos" w:hAnsi="Times New Roman" w:cs="Times New Roman"/>
                <w:iCs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 xml:space="preserve">5.3. </w:t>
            </w:r>
            <w:r w:rsidRPr="003F786A">
              <w:rPr>
                <w:rStyle w:val="af4"/>
                <w:rFonts w:ascii="Times New Roman" w:eastAsia="Aptos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Оценка воздействия на геологическую среду и подземные воды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_Toc182996907 \h </w:instrTex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107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8B65C49" w14:textId="5101BD2A" w:rsidR="003F786A" w:rsidRPr="003F786A" w:rsidRDefault="003F786A" w:rsidP="003F786A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2996908" w:history="1">
            <w:r w:rsidRPr="003F786A">
              <w:rPr>
                <w:rStyle w:val="af4"/>
                <w:rFonts w:ascii="Times New Roman" w:eastAsia="Times New Roman" w:hAnsi="Times New Roman" w:cs="Times New Roman"/>
                <w:iCs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 xml:space="preserve">5.4. </w:t>
            </w:r>
            <w:r w:rsidRPr="003F786A">
              <w:rPr>
                <w:rStyle w:val="af4"/>
                <w:rFonts w:ascii="Times New Roman" w:eastAsia="Aptos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Оценка воздействия на почвенный покров и земельные ресурсы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_Toc182996908 \h </w:instrTex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107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6FF25F4" w14:textId="02C638B7" w:rsidR="003F786A" w:rsidRPr="003F786A" w:rsidRDefault="003F786A" w:rsidP="003F786A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2996909" w:history="1">
            <w:r w:rsidRPr="003F786A">
              <w:rPr>
                <w:rStyle w:val="af4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5.5. Оценка воздействия на растительный и животный мир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_Toc182996909 \h </w:instrTex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108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55FB56A" w14:textId="27C9C933" w:rsidR="003F786A" w:rsidRPr="003F786A" w:rsidRDefault="003F786A" w:rsidP="003F786A">
          <w:pPr>
            <w:pStyle w:val="31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2996910" w:history="1">
            <w:r w:rsidRPr="003F786A">
              <w:rPr>
                <w:rStyle w:val="af4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5.5.1. Воздействие на животный мир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_Toc182996910 \h </w:instrTex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108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3BF910D" w14:textId="1B59BD03" w:rsidR="003F786A" w:rsidRPr="003F786A" w:rsidRDefault="003F786A" w:rsidP="003F786A">
          <w:pPr>
            <w:pStyle w:val="41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82996911" w:history="1">
            <w:r w:rsidRPr="003F786A">
              <w:rPr>
                <w:rStyle w:val="af4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5.5.1.1. Наземные позвоночные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_Toc182996911 \h </w:instrTex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108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72C8EFD" w14:textId="587CCCD3" w:rsidR="003F786A" w:rsidRPr="003F786A" w:rsidRDefault="003F786A" w:rsidP="003F786A">
          <w:pPr>
            <w:pStyle w:val="41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82996912" w:history="1">
            <w:r w:rsidRPr="003F786A">
              <w:rPr>
                <w:rStyle w:val="af4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5.5.1.2. Водные организмы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_Toc182996912 \h </w:instrTex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108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3767600" w14:textId="0A919F3E" w:rsidR="003F786A" w:rsidRPr="003F786A" w:rsidRDefault="003F786A" w:rsidP="003F786A">
          <w:pPr>
            <w:pStyle w:val="41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82996913" w:history="1">
            <w:r w:rsidRPr="003F786A">
              <w:rPr>
                <w:rStyle w:val="af4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5.5.1.3. Высшие водные растения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_Toc182996913 \h </w:instrTex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109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2999BAA" w14:textId="03CAEBF2" w:rsidR="003F786A" w:rsidRPr="003F786A" w:rsidRDefault="003F786A" w:rsidP="003F786A">
          <w:pPr>
            <w:pStyle w:val="41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82996914" w:history="1">
            <w:r w:rsidRPr="003F786A">
              <w:rPr>
                <w:rStyle w:val="af4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5.5.1.4. Медоносные пчелы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_Toc182996914 \h </w:instrTex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109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9F5B568" w14:textId="112B7EAA" w:rsidR="003F786A" w:rsidRPr="003F786A" w:rsidRDefault="003F786A" w:rsidP="003F786A">
          <w:pPr>
            <w:pStyle w:val="41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82996915" w:history="1">
            <w:r w:rsidRPr="003F786A">
              <w:rPr>
                <w:rStyle w:val="af4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5.5.1.5. Дождевые черви и почвенные микроорганизмы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_Toc182996915 \h </w:instrTex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109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23D18F2" w14:textId="23355C45" w:rsidR="003F786A" w:rsidRPr="003F786A" w:rsidRDefault="003F786A" w:rsidP="003F786A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2996916" w:history="1">
            <w:r w:rsidRPr="003F786A">
              <w:rPr>
                <w:rStyle w:val="af4"/>
                <w:rFonts w:ascii="Times New Roman" w:eastAsia="Times New Roman" w:hAnsi="Times New Roman" w:cs="Times New Roman"/>
                <w:iCs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 xml:space="preserve">5.6. </w:t>
            </w:r>
            <w:r w:rsidRPr="003F786A">
              <w:rPr>
                <w:rStyle w:val="af4"/>
                <w:rFonts w:ascii="Times New Roman" w:eastAsia="Aptos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Оценка воздействия на особо охраняемые природные территории (ООПТ) и другие районы высокой экологической значимости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_Toc182996916 \h </w:instrTex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110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CF2BE4C" w14:textId="3478D062" w:rsidR="003F786A" w:rsidRPr="003F786A" w:rsidRDefault="003F786A" w:rsidP="003F786A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2996917" w:history="1">
            <w:r w:rsidRPr="003F786A">
              <w:rPr>
                <w:rStyle w:val="af4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6. СВЕДЕНИЯ О МЕРОПРИЯТИЯХ ПО ПРЕДОТВРАЩЕНИЮ И (ИЛИ) УМЕНЬШЕНИЮ ВОЗМОЖНОГО НЕГАТИВНОГО ВОЗДЕЙСТВИЯ НАМЕЧАЕМОЙ ХОЗЯЙСТВЕННОЙ И ИНОЙ ДЕЯТЕЛЬНОСТИ ОКРУЖАЮЩУЮ СРЕДУ И ИХ ЭФФЕКТИВНОСТИ, СВЕДЕНИЯ О КОМПЕНСАЦИОННЫХ МЕРОПРИЯТИЯХ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_Toc182996917 \h </w:instrTex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112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77B6744" w14:textId="27B05559" w:rsidR="003F786A" w:rsidRPr="003F786A" w:rsidRDefault="003F786A" w:rsidP="003F786A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2996918" w:history="1">
            <w:r w:rsidRPr="003F786A">
              <w:rPr>
                <w:rStyle w:val="af4"/>
                <w:rFonts w:ascii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6.1. Мероприятия по охране атмосферного воздуха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_Toc182996918 \h </w:instrTex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112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43566B6" w14:textId="1CFF501E" w:rsidR="003F786A" w:rsidRPr="003F786A" w:rsidRDefault="003F786A" w:rsidP="003F786A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2996919" w:history="1">
            <w:r w:rsidRPr="003F786A">
              <w:rPr>
                <w:rStyle w:val="af4"/>
                <w:rFonts w:ascii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6.2. Мероприятия по охране водных ресурсов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_Toc182996919 \h </w:instrTex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112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FB200C6" w14:textId="724BBFB9" w:rsidR="003F786A" w:rsidRPr="003F786A" w:rsidRDefault="003F786A" w:rsidP="003F786A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2996920" w:history="1">
            <w:r w:rsidRPr="003F786A">
              <w:rPr>
                <w:rStyle w:val="af4"/>
                <w:rFonts w:ascii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6.3. Мероприятия по охране геологической среды и подземных вод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_Toc182996920 \h </w:instrTex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113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AD48FA9" w14:textId="3108085E" w:rsidR="003F786A" w:rsidRPr="003F786A" w:rsidRDefault="003F786A" w:rsidP="003F786A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2996921" w:history="1">
            <w:r w:rsidRPr="003F786A">
              <w:rPr>
                <w:rStyle w:val="af4"/>
                <w:rFonts w:ascii="Times New Roman" w:eastAsia="Times New Roman" w:hAnsi="Times New Roman" w:cs="Times New Roman"/>
                <w:iCs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 xml:space="preserve">6.4. </w:t>
            </w:r>
            <w:r w:rsidRPr="003F786A">
              <w:rPr>
                <w:rStyle w:val="af4"/>
                <w:rFonts w:ascii="Times New Roman" w:eastAsia="Aptos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Мероприятия по охране почвенного покрова и земельных ресурсов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_Toc182996921 \h </w:instrTex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113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798172B" w14:textId="33AE876E" w:rsidR="003F786A" w:rsidRPr="003F786A" w:rsidRDefault="003F786A" w:rsidP="003F786A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2996922" w:history="1">
            <w:r w:rsidRPr="003F786A">
              <w:rPr>
                <w:rStyle w:val="af4"/>
                <w:rFonts w:ascii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6.5. Мероприятия по охране особо охраняемых природных территорий (ООПТ), растительного и животного мира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_Toc182996922 \h </w:instrTex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114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0BD9F1F" w14:textId="7E580D4D" w:rsidR="003F786A" w:rsidRPr="003F786A" w:rsidRDefault="003F786A" w:rsidP="003F786A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2996923" w:history="1">
            <w:r w:rsidRPr="003F786A">
              <w:rPr>
                <w:rStyle w:val="af4"/>
                <w:rFonts w:ascii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6.6. Мероприятия по минимизации воздействия на окружающую среду при обращении с отходами производства и потребления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_Toc182996923 \h </w:instrTex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116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58E1B38" w14:textId="5EF75F72" w:rsidR="003F786A" w:rsidRPr="003F786A" w:rsidRDefault="003F786A" w:rsidP="003F786A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2996924" w:history="1">
            <w:r w:rsidRPr="003F786A">
              <w:rPr>
                <w:rStyle w:val="af4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7. ВЫЯВЛЕННЫЕ ПРИ ПРОВЕДЕНИИ ОЦЕНКИ НЕОПРЕДЕЛЕННОСТИ В ОПРЕДЕЛЕНИИ ВОЗДЕЙСТВИЙ НАМЕЧАЕМОЙ ХОЗЯЙСТВЕННОЙ ДЕЯТЕЛЬНОСТИ НА ОКРУЖАЮЩУЮ СРЕДУ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_Toc182996924 \h </w:instrTex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119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7B6D43D" w14:textId="6BEEAE8B" w:rsidR="003F786A" w:rsidRPr="003F786A" w:rsidRDefault="003F786A" w:rsidP="003F786A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2996925" w:history="1">
            <w:r w:rsidRPr="003F786A">
              <w:rPr>
                <w:rStyle w:val="af4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8. РЕЗЮМЕ НЕТЕХНИЧЕСКОГО ХАРАКТЕРА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_Toc182996925 \h </w:instrTex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120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BF90387" w14:textId="55D31D3F" w:rsidR="003F786A" w:rsidRPr="003F786A" w:rsidRDefault="003F786A" w:rsidP="003F786A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2996926" w:history="1">
            <w:r w:rsidRPr="003F786A">
              <w:rPr>
                <w:rStyle w:val="af4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9. ПЕРЕЧЕНЬ ДОКУМЕНТОВ ПО НОРМАТИВНО-МЕТОДИЧЕСКОМУ ОБЕСПЕЧЕНИЮ И ИСПОЛЬЗУЕМАЯ ЛИТЕРАТУРА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_Toc182996926 \h </w:instrTex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124</w:t>
            </w:r>
            <w:r w:rsidRPr="003F78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2A76FE0" w14:textId="1B094B0E" w:rsidR="003F786A" w:rsidRDefault="003F786A" w:rsidP="003F786A">
          <w:pPr>
            <w:spacing w:after="0" w:line="360" w:lineRule="auto"/>
            <w:jc w:val="both"/>
          </w:pPr>
          <w:r w:rsidRPr="003F786A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76BC4DF5" w14:textId="3107AE42" w:rsidR="00B25F8E" w:rsidRDefault="00B25F8E">
      <w:r>
        <w:br w:type="page"/>
      </w:r>
    </w:p>
    <w:p w14:paraId="5A831287" w14:textId="77777777" w:rsidR="00B25F8E" w:rsidRPr="00797042" w:rsidRDefault="00B25F8E" w:rsidP="00B25F8E">
      <w:pPr>
        <w:keepNext/>
        <w:keepLines/>
        <w:spacing w:before="48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bookmarkStart w:id="41" w:name="_Toc138952552"/>
      <w:bookmarkStart w:id="42" w:name="_Toc142312901"/>
      <w:bookmarkStart w:id="43" w:name="_Toc146806463"/>
      <w:bookmarkStart w:id="44" w:name="_Toc146806507"/>
      <w:bookmarkStart w:id="45" w:name="_Toc147327236"/>
      <w:bookmarkStart w:id="46" w:name="_Toc147400493"/>
      <w:bookmarkStart w:id="47" w:name="_Toc147930815"/>
      <w:bookmarkStart w:id="48" w:name="_Toc147930843"/>
      <w:bookmarkStart w:id="49" w:name="_Toc152336444"/>
      <w:bookmarkStart w:id="50" w:name="_Toc152336472"/>
      <w:bookmarkStart w:id="51" w:name="_Toc153455306"/>
      <w:bookmarkStart w:id="52" w:name="_Toc161226479"/>
      <w:bookmarkStart w:id="53" w:name="_Toc161226507"/>
      <w:bookmarkStart w:id="54" w:name="_Toc162516270"/>
      <w:bookmarkStart w:id="55" w:name="_Toc165976680"/>
      <w:bookmarkStart w:id="56" w:name="_Toc180050196"/>
      <w:bookmarkStart w:id="57" w:name="_Toc182497835"/>
      <w:bookmarkStart w:id="58" w:name="_Toc182996892"/>
      <w:r w:rsidRPr="00797042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lastRenderedPageBreak/>
        <w:t>1. ОБЩИЕ ПОЛОЖЕНИЯ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716A9C68" w14:textId="77777777" w:rsidR="00B25F8E" w:rsidRPr="00141963" w:rsidRDefault="00B25F8E" w:rsidP="00B25F8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1FF3A0B" w14:textId="77777777" w:rsidR="00B25F8E" w:rsidRPr="00141963" w:rsidRDefault="00B25F8E" w:rsidP="00B25F8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14196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1.</w:t>
      </w:r>
      <w:r w:rsidRPr="0014196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14196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Заказчик государственной экологической экспертизы: </w:t>
      </w:r>
    </w:p>
    <w:p w14:paraId="5AFC0988" w14:textId="77777777" w:rsidR="009A5C19" w:rsidRPr="00141963" w:rsidRDefault="009A5C19" w:rsidP="009A5C1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1419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ООО 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Природа</w:t>
      </w:r>
      <w:r w:rsidRPr="001419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».</w:t>
      </w:r>
    </w:p>
    <w:p w14:paraId="78D56F31" w14:textId="77777777" w:rsidR="00B25F8E" w:rsidRDefault="00B25F8E" w:rsidP="00B25F8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14196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Регистрант: </w:t>
      </w:r>
    </w:p>
    <w:p w14:paraId="2F1799EC" w14:textId="77777777" w:rsidR="00B25F8E" w:rsidRDefault="00B25F8E" w:rsidP="00B25F8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1419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ООО «АХК-АГРО»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, </w:t>
      </w:r>
      <w:r w:rsidRPr="001419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ОГРН 1030204614340, </w:t>
      </w:r>
    </w:p>
    <w:p w14:paraId="3778B499" w14:textId="77777777" w:rsidR="00B25F8E" w:rsidRPr="00141963" w:rsidRDefault="00B25F8E" w:rsidP="00B25F8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</w:t>
      </w:r>
      <w:r w:rsidRPr="001419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дрес юридического лица в пределах места нахождения: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1419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450001, Республика Башкортостан, г. Уфа, ул. Бабушкина, д. 25, офис 7.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1419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Телефон: 8(347) 295-97-42, факс: 8(347) 295-97-43.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1419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Адрес электронной почты: axk@ufanet.ru</w:t>
      </w:r>
    </w:p>
    <w:p w14:paraId="2CB51E76" w14:textId="77777777" w:rsidR="00B25F8E" w:rsidRDefault="00B25F8E" w:rsidP="00B25F8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14196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Изготовитель: </w:t>
      </w:r>
    </w:p>
    <w:p w14:paraId="3B5E5648" w14:textId="77777777" w:rsidR="00B25F8E" w:rsidRDefault="00B25F8E" w:rsidP="00B25F8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7042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Производитель действующего вещества 2</w:t>
      </w:r>
      <w:r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,</w:t>
      </w:r>
      <w:r w:rsidRPr="00797042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4-Д кислоты:</w:t>
      </w: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2D20D196" w14:textId="433B67CA" w:rsidR="00B25F8E" w:rsidRPr="00797042" w:rsidRDefault="00B25F8E" w:rsidP="00B25F8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Цзянси </w:t>
      </w:r>
      <w:r w:rsidRPr="00A921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Тян</w:t>
      </w:r>
      <w:r w:rsidR="00EF4B9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ь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ю</w:t>
      </w:r>
      <w:r w:rsidRPr="00A921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й</w:t>
      </w: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Кемикал Ко., Лтд., Яньхуа Роуд, Синань Солт, Кемикал Индастриал Парк, Синань Каунти, Цзянси Провинс, Китай, 331300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3E9BBBF1" w14:textId="77777777" w:rsidR="00BE371B" w:rsidRDefault="00BE371B" w:rsidP="00B25F8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E371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Производитель действующего вещества дикамбы:</w:t>
      </w:r>
      <w:r w:rsidRPr="00BE371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1D8CC9FD" w14:textId="70E08A5B" w:rsidR="00FB3916" w:rsidRDefault="00BE371B" w:rsidP="00B25F8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Pr="00BE371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Тагрос Кемикалс Индия </w:t>
      </w:r>
      <w:proofErr w:type="spellStart"/>
      <w:r w:rsidRPr="00BE371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Пвт</w:t>
      </w:r>
      <w:proofErr w:type="spellEnd"/>
      <w:r w:rsidRPr="00BE371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Лимитед, «Тагрос Хаус», № 4 (Олд 10), Клаб Хаус Роуд, Анна Салай, Ченнай, 600002, Тамил Наду, Индия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4F45412D" w14:textId="2687ECD9" w:rsidR="00B25F8E" w:rsidRDefault="00B25F8E" w:rsidP="00B25F8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90762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На производственной площадке</w:t>
      </w:r>
      <w:r w:rsidR="00BE371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61FAA7A4" w14:textId="53AE45F7" w:rsidR="00BE371B" w:rsidRDefault="00BE371B" w:rsidP="00B25F8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Pr="00BE371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А4/1 &amp; 2, Сипкот Индастриал Комплекс, Пачаянкуппам, Куддалор - 607005, Тамилнаду, Индия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671DB79B" w14:textId="77777777" w:rsidR="00BE371B" w:rsidRPr="00BE371B" w:rsidRDefault="00BE371B" w:rsidP="00BE37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  <w:r w:rsidRPr="00BE371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 xml:space="preserve">Производитель препарата, 2-этилгексиловых эфиров 2.4-Д кислоты (2-ЭГЭ 2.4-Д кислоты) и дикамбы (2-ЭГЭ дикамбы): </w:t>
      </w:r>
    </w:p>
    <w:p w14:paraId="3DB3079B" w14:textId="0E3973C1" w:rsidR="00BE371B" w:rsidRPr="00797042" w:rsidRDefault="00BE371B" w:rsidP="00BE37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Pr="00BE371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ООО «АХК-АГРО», 4500</w:t>
      </w:r>
      <w:r w:rsidRPr="00BE371B">
        <w:t xml:space="preserve"> </w:t>
      </w:r>
      <w:r w:rsidRPr="00BE371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Республика Башкортостан, г. Уфа, ул. Бабушкина, д. 25, офис 7 на производственной площадке, расположенной по адресу: 450029, Республика Башкортостан, г. Уфа, ул. Ульяновых, д. 65.01,</w:t>
      </w:r>
    </w:p>
    <w:p w14:paraId="2EE22B13" w14:textId="77777777" w:rsidR="00B25F8E" w:rsidRDefault="00B25F8E" w:rsidP="00B25F8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14196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2. Заказчик материалов:</w:t>
      </w:r>
    </w:p>
    <w:p w14:paraId="359B3592" w14:textId="77777777" w:rsidR="00B25F8E" w:rsidRDefault="00B25F8E" w:rsidP="00B25F8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1419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ООО «АХК-АГРО»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, </w:t>
      </w:r>
      <w:r w:rsidRPr="001419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ОГРН 1030204614340, </w:t>
      </w:r>
    </w:p>
    <w:p w14:paraId="1E62E853" w14:textId="77777777" w:rsidR="00B25F8E" w:rsidRPr="00141963" w:rsidRDefault="00B25F8E" w:rsidP="00B25F8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</w:t>
      </w:r>
      <w:r w:rsidRPr="001419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дрес юридического лица в пределах места нахождения: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1419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450001, Республика Башкортостан, г. Уфа, ул. Бабушкина, д. 25, офис 7.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1419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Телефон: </w:t>
      </w:r>
      <w:r w:rsidRPr="001419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8(347) 295-97-42, факс: 8(347) 295-97-43.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1419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Адрес электронной почты: axk@ufanet.ru</w:t>
      </w:r>
    </w:p>
    <w:p w14:paraId="53777A2A" w14:textId="77777777" w:rsidR="00B25F8E" w:rsidRPr="00141963" w:rsidRDefault="00B25F8E" w:rsidP="00B25F8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14196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3. Разработчик материалов:</w:t>
      </w:r>
    </w:p>
    <w:p w14:paraId="4052A1DD" w14:textId="19AA9D0B" w:rsidR="009A5C19" w:rsidRDefault="009A5C19" w:rsidP="009A5C1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4196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ООО «Природа» 121471, г. Москва, ул. Гродненская, д. 10, </w:t>
      </w:r>
      <w:proofErr w:type="spellStart"/>
      <w:r w:rsidRPr="0014196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помещ</w:t>
      </w:r>
      <w:proofErr w:type="spellEnd"/>
      <w:r w:rsidRPr="0014196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1/2. </w:t>
      </w:r>
    </w:p>
    <w:p w14:paraId="0EB4F65E" w14:textId="75FA69DF" w:rsidR="006E6473" w:rsidRDefault="00B25F8E" w:rsidP="00090E4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14196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4. Сведения об изменениях, внесенных в материалы, в случае если объектом государственной экологической экспертизы является объект, ранее получивший положительное заключение</w:t>
      </w:r>
    </w:p>
    <w:p w14:paraId="11A3F7BC" w14:textId="77777777" w:rsidR="00090E48" w:rsidRPr="00090E48" w:rsidRDefault="00090E48" w:rsidP="00090E4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090E4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Препарат Чисталан экстра, КЭ(420 + 60 г/л), д.в. 2.4-Д кислота + дикамба кислота (2-этилгексиловые эфиры), регистранты ГБУ РБ «НИТИГ АН РБ» и ООО «АХК-АГРО» (Россия), согласно «Государственному каталогу...» (М., 2024 г) имеет государственную регистрацию (до 19.07.2025 г.) в качестве гербицида против однолетних двудольных, в том числе устойчивых к 2.4-Д и 2М-4Х, и некоторых многолетних двудольных сорных растений при однократном наземном применении на следующих культурах: пшеница яровая и озимая, ячмень яровой и озимый, рожь яровая и озимая - опрыскивание посевов в фазе кущения культуры до выхода в трубку (озимые обрабатывают весной) с нормой расхода 0.67-0.9 л/га; овес - опрыскивание посевов в фазе кущения культуры до выхода в трубку с нормой расхода 0.67-0.8 л/га; кукуруза - опрыскивание посевов в фазе 3-5 листьев культуры с нормой расхода 0.67-0.9 л/га. Расход рабочей жидкости 100-200 л/га.</w:t>
      </w:r>
    </w:p>
    <w:p w14:paraId="5A63A02B" w14:textId="77777777" w:rsidR="00090E48" w:rsidRPr="00090E48" w:rsidRDefault="00090E48" w:rsidP="00090E4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090E4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ГБУ РБ «НИТИГ АН РБ» (Республика Башкортостан) представило письмо (за № 18 от 01 июля 2020 г.), согласно которому ООО «АХК-АГРО» имеет равные права на владение следующей научно-технической документацией: мониторинговые исследования уровня загрязнения 2.4-Д кислотой почвы, подземных и поверхностных водоисточников при применении 2.4-Д содержащих препаратов с нормой расхода 1.6 л/га за 2 сезона в трех почвенно-климатических зонах России (договор № 484/10 от 14.07.2010 г.); проведение скрининговых исследований технического продукта 2.4-Д кислоты с целью обоснования ПДК в атмосферном воздухе населенных мест (договор № 122/11 от 14.03.2011 г.). ООО «АХК-АГРО» </w:t>
      </w:r>
      <w:r w:rsidRPr="00090E4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>имеет право использовать данные по вышеуказанным отчетам по своему усмотрению, предоставлять ссылки на отчеты без согласования с ГБУ РБ «НИТИГ АН РБ».</w:t>
      </w:r>
    </w:p>
    <w:p w14:paraId="3B0471CB" w14:textId="77777777" w:rsidR="00090E48" w:rsidRPr="00090E48" w:rsidRDefault="00090E48" w:rsidP="00090E4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090E4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ГБУ РБ «НИТИГ АН РБ» (Республика Башкортостан) также предоставлено письмо (от 09.12.2021 г. за № 247), в котором подтверждает, что не будет участвовать в перерегистрации препарата Чисталан экстра, КЭ(420 + 60 г/л) после окончания срока действия Свидетельства о государственной регистрации указанного пестицида.</w:t>
      </w:r>
    </w:p>
    <w:p w14:paraId="34CA90F9" w14:textId="348E4493" w:rsidR="00090E48" w:rsidRDefault="00090E48" w:rsidP="00090E4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090E4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 настоящее время препарат Чисталан экстра, КЭ(420+60 г/л), регистранта ООО «АХК-АГРО» (Россия), представлен для перерегистрации.</w:t>
      </w:r>
    </w:p>
    <w:p w14:paraId="59733CFA" w14:textId="34F71851" w:rsidR="007B3E51" w:rsidRDefault="007B3E51">
      <w:pP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br w:type="page"/>
      </w:r>
    </w:p>
    <w:p w14:paraId="47C5EDE8" w14:textId="77777777" w:rsidR="007B3E51" w:rsidRPr="00797042" w:rsidRDefault="007B3E51" w:rsidP="007B3E51">
      <w:pPr>
        <w:keepNext/>
        <w:keepLines/>
        <w:spacing w:before="48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59" w:name="_Toc180050197"/>
      <w:bookmarkStart w:id="60" w:name="_Toc182497836"/>
      <w:bookmarkStart w:id="61" w:name="_Toc182996893"/>
      <w:bookmarkStart w:id="62" w:name="_Toc176526229"/>
      <w:bookmarkStart w:id="63" w:name="_Toc180050198"/>
      <w:r w:rsidRPr="007970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2. ОПИСАНИЕ ОКРУЖАЮЩЕЙ СРЕДЫ, КОТОРАЯ МОЖЕТ БЫТЬ ЗАТРОНУТА НАМЕЧАЕМОЙ ХОЗЯЙСТВЕННОЙ И ИНОЙ ДЕЯТЕЛЬНОСТЬЮ В РЕЗУЛЬТАТЕ ЕЕ РЕАЛИЗАЦИИ</w:t>
      </w:r>
      <w:bookmarkEnd w:id="59"/>
      <w:bookmarkEnd w:id="60"/>
      <w:bookmarkEnd w:id="61"/>
    </w:p>
    <w:p w14:paraId="0F44A870" w14:textId="77777777" w:rsidR="007B3E51" w:rsidRPr="00797042" w:rsidRDefault="007B3E51" w:rsidP="007B3E51">
      <w:pPr>
        <w:keepNext/>
        <w:keepLines/>
        <w:spacing w:before="200"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64" w:name="_Toc182497837"/>
      <w:bookmarkStart w:id="65" w:name="_Toc182996894"/>
      <w:bookmarkEnd w:id="62"/>
      <w:bookmarkEnd w:id="63"/>
      <w:r w:rsidRPr="007970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Объекты, на которых намечено применение пестицида</w:t>
      </w:r>
      <w:bookmarkEnd w:id="64"/>
      <w:bookmarkEnd w:id="65"/>
      <w:r w:rsidRPr="007970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57FE8B48" w14:textId="77777777" w:rsidR="007B3E51" w:rsidRPr="00797042" w:rsidRDefault="007B3E51" w:rsidP="007B3E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Пестицид не оказывает воздействия на геоморфологию, геологическое строение территории, геокриологические условия, в связи с этим данную характеристику приводить нецелесообразно.</w:t>
      </w:r>
    </w:p>
    <w:p w14:paraId="5B3224A4" w14:textId="77777777" w:rsidR="007B3E51" w:rsidRPr="00797042" w:rsidRDefault="007B3E51" w:rsidP="007B3E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DB49F77" w14:textId="77777777" w:rsidR="007B3E51" w:rsidRPr="00797042" w:rsidRDefault="007B3E51" w:rsidP="007B3E51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66" w:name="_Toc176526230"/>
      <w:bookmarkStart w:id="67" w:name="_Toc180050199"/>
      <w:bookmarkStart w:id="68" w:name="_Toc182497838"/>
      <w:bookmarkStart w:id="69" w:name="_Toc182996895"/>
      <w:r w:rsidRPr="007970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2.2. </w:t>
      </w:r>
      <w:bookmarkEnd w:id="66"/>
      <w:r w:rsidRPr="0079704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Сведения о природно-климатических условиях в районе реализации намечаемой хозяйственной и иной деятельности в связи с реализацией объекта государственной экологической экспертизы</w:t>
      </w:r>
      <w:bookmarkEnd w:id="67"/>
      <w:bookmarkEnd w:id="68"/>
      <w:bookmarkEnd w:id="69"/>
    </w:p>
    <w:p w14:paraId="055663B0" w14:textId="77777777" w:rsidR="007B3E51" w:rsidRPr="00797042" w:rsidRDefault="007B3E51" w:rsidP="007B3E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Пестицид рекомендуется к регистрации на всей территории Российской Федерации.</w:t>
      </w:r>
    </w:p>
    <w:p w14:paraId="5E3B070A" w14:textId="77777777" w:rsidR="007B3E51" w:rsidRPr="00797042" w:rsidRDefault="007B3E51" w:rsidP="007B3E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Приведе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но</w:t>
      </w: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описание окружающей среды, на которую может оказать влияние применение пестицида, на примере природных зон России, в которых наиболее вероятно и целесообразно его применение.</w:t>
      </w:r>
    </w:p>
    <w:p w14:paraId="1989FC01" w14:textId="77777777" w:rsidR="007B3E51" w:rsidRPr="00797042" w:rsidRDefault="007B3E51" w:rsidP="007B3E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Тайга</w:t>
      </w: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</w:p>
    <w:p w14:paraId="5D955F05" w14:textId="77777777" w:rsidR="007B3E51" w:rsidRPr="00797042" w:rsidRDefault="007B3E51" w:rsidP="007B3E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Рельеф тайги почти полностью равнинный, так как большая часть зоны тайги находится на Русской равнине. Восточно-Европейская равнина была покрыта ледниками, что значительно повлияло на рельеф зоны тайги. </w:t>
      </w:r>
    </w:p>
    <w:p w14:paraId="466B268C" w14:textId="77777777" w:rsidR="007B3E51" w:rsidRPr="00797042" w:rsidRDefault="007B3E51" w:rsidP="007B3E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Рельеф тайги не отличается большим разнообразием, однако проходимость в этой зоне весьма затруднена из-за большого количества болот, небольших озер и зарослей.</w:t>
      </w:r>
    </w:p>
    <w:p w14:paraId="17B299A3" w14:textId="77777777" w:rsidR="007B3E51" w:rsidRPr="00797042" w:rsidRDefault="007B3E51" w:rsidP="007B3E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тайге местами избыточное увлажнение за счет вечной мерзлоты. Здесь много болот и озер. В зоне достаточное количество равнинных, полноводных рек. Питание рек преимущественно снеговое.</w:t>
      </w:r>
    </w:p>
    <w:p w14:paraId="39BCAE59" w14:textId="77777777" w:rsidR="007B3E51" w:rsidRPr="00797042" w:rsidRDefault="007B3E51" w:rsidP="007B3E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Болота в таежной зоне являются обычным элементом гидрографической сети. Более того, наряду с лесными по площади они занимают </w:t>
      </w:r>
      <w:proofErr w:type="spellStart"/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содоминирующее</w:t>
      </w:r>
      <w:proofErr w:type="spellEnd"/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положение среди наземных экосистем. Доля открытых или </w:t>
      </w: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 xml:space="preserve">не покрытых древесной растительностью болот варьирует от 5 до более чем 50% в различных типах географического ландшафта. С учетом лесов на торфяных залежах мощностью более 0,3 м общая заболоченность территории соответственно изменяется от 80%. По мере продвижения на юг заболоченность в целом снижается. Повсеместно абсолютно доминируют верховые и переходные болота. </w:t>
      </w:r>
    </w:p>
    <w:p w14:paraId="167965A6" w14:textId="77777777" w:rsidR="007B3E51" w:rsidRPr="00797042" w:rsidRDefault="007B3E51" w:rsidP="007B3E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Зона смешанных и широколиственных лесов</w:t>
      </w: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</w:p>
    <w:p w14:paraId="4A3D5890" w14:textId="77777777" w:rsidR="007B3E51" w:rsidRPr="00797042" w:rsidRDefault="007B3E51" w:rsidP="007B3E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Зона широколиственных лесов (и смешанных) в Европейской части России образует своеобразный треугольник, основание которого находится у западных границ страны, а вершина упирается в Уральские горы. Поскольку указанная территория была не единожды покрыта материковыми льдами в четвертичный период, ее рельеф в большинстве своем холмистый. </w:t>
      </w:r>
    </w:p>
    <w:p w14:paraId="2E7B5C30" w14:textId="77777777" w:rsidR="007B3E51" w:rsidRPr="00797042" w:rsidRDefault="007B3E51" w:rsidP="007B3E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Как и в тайге, грунтовые воды залегают относительно неглубоко, что в условиях влажного климата способствует заболачиванию территории. Особенно много болот на плоских низменных песчаных равнинах водно-ледникового происхождения.</w:t>
      </w:r>
    </w:p>
    <w:p w14:paraId="4D8C690A" w14:textId="77777777" w:rsidR="007B3E51" w:rsidRPr="00797042" w:rsidRDefault="007B3E51" w:rsidP="007B3E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условиях положительного баланса влаги поверхностный сток в широколиственных лесах большой (350-150 мм), речная сеть развита хорошо, а сами реки отличаются многоводностью. </w:t>
      </w:r>
    </w:p>
    <w:p w14:paraId="1EA6890A" w14:textId="77777777" w:rsidR="007B3E51" w:rsidRPr="00797042" w:rsidRDefault="007B3E51" w:rsidP="007B3E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Почвы тайги, смешанных и широколиственных лесов</w:t>
      </w:r>
    </w:p>
    <w:p w14:paraId="75E40764" w14:textId="77777777" w:rsidR="007B3E51" w:rsidRPr="00797042" w:rsidRDefault="007B3E51" w:rsidP="007B3E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Почвы всегда формируются под влиянием тех или иных факторов. Важную роль в образовании почв в тайге и лесах играют климатические условия, растительный мир, а также материнская порода, на которой образуется покров.</w:t>
      </w:r>
    </w:p>
    <w:p w14:paraId="47FC8176" w14:textId="77777777" w:rsidR="007B3E51" w:rsidRPr="00797042" w:rsidRDefault="007B3E51" w:rsidP="007B3E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Факторы и условия, при которых формируются таежно-лесные почвы:</w:t>
      </w:r>
    </w:p>
    <w:p w14:paraId="3CFF68B4" w14:textId="77777777" w:rsidR="007B3E51" w:rsidRPr="00797042" w:rsidRDefault="007B3E51" w:rsidP="007B3E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Климат в таежно-лесной зоне холодный и умеренно холодный. В восточной части он континентальный, на Дальнем Востоке – муссонный. Колебания температур здесь большие. Зимой они снижаются до -40°С, в середине лета поднимаются до +20°С. В северной части зоны для почв </w:t>
      </w: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характерно длительное и глубокое промерзание. Поэтому вегетационный период растений короткий.</w:t>
      </w:r>
    </w:p>
    <w:p w14:paraId="2D609D41" w14:textId="77777777" w:rsidR="007B3E51" w:rsidRPr="00797042" w:rsidRDefault="007B3E51" w:rsidP="007B3E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За год в таежно-лесной зоне выпадает 300-800 мм осадков. Вода не успевает испаряться, поэтому увлажнение здесь избыточное. В низинах, где влага застаивается, происходит заболачивание.</w:t>
      </w:r>
    </w:p>
    <w:p w14:paraId="6E7D949C" w14:textId="77777777" w:rsidR="007B3E51" w:rsidRPr="00797042" w:rsidRDefault="007B3E51" w:rsidP="007B3E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Среди особенностей почв таежно-лесной зоны можно назвать:</w:t>
      </w:r>
    </w:p>
    <w:p w14:paraId="62BB283F" w14:textId="77777777" w:rsidR="007B3E51" w:rsidRPr="00797042" w:rsidRDefault="007B3E51" w:rsidP="007B3E51">
      <w:pPr>
        <w:numPr>
          <w:ilvl w:val="0"/>
          <w:numId w:val="2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Малое содержание полезных элементов (в особенности кальция и азота)</w:t>
      </w:r>
    </w:p>
    <w:p w14:paraId="4103D13A" w14:textId="77777777" w:rsidR="007B3E51" w:rsidRPr="00797042" w:rsidRDefault="007B3E51" w:rsidP="007B3E51">
      <w:pPr>
        <w:numPr>
          <w:ilvl w:val="0"/>
          <w:numId w:val="2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Слабо- или среднемощный слой гумуса</w:t>
      </w:r>
    </w:p>
    <w:p w14:paraId="4A7E7DD4" w14:textId="77777777" w:rsidR="007B3E51" w:rsidRPr="00797042" w:rsidRDefault="007B3E51" w:rsidP="007B3E51">
      <w:pPr>
        <w:numPr>
          <w:ilvl w:val="0"/>
          <w:numId w:val="2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Промерзание</w:t>
      </w:r>
    </w:p>
    <w:p w14:paraId="71AE0D19" w14:textId="77777777" w:rsidR="007B3E51" w:rsidRPr="00797042" w:rsidRDefault="007B3E51" w:rsidP="007B3E51">
      <w:pPr>
        <w:numPr>
          <w:ilvl w:val="0"/>
          <w:numId w:val="2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Заболоченность</w:t>
      </w:r>
    </w:p>
    <w:p w14:paraId="3D39652E" w14:textId="77777777" w:rsidR="007B3E51" w:rsidRPr="00797042" w:rsidRDefault="007B3E51" w:rsidP="007B3E51">
      <w:pPr>
        <w:numPr>
          <w:ilvl w:val="0"/>
          <w:numId w:val="2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Обычно кислую реакцию</w:t>
      </w:r>
    </w:p>
    <w:p w14:paraId="5DEB5B2B" w14:textId="77777777" w:rsidR="007B3E51" w:rsidRPr="00797042" w:rsidRDefault="007B3E51" w:rsidP="007B3E51">
      <w:pPr>
        <w:numPr>
          <w:ilvl w:val="0"/>
          <w:numId w:val="2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Наличие сразу нескольких почвообразовательных процессов (подзолистого, дернового, </w:t>
      </w:r>
      <w:proofErr w:type="spellStart"/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торфообразовательного</w:t>
      </w:r>
      <w:proofErr w:type="spellEnd"/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 глеевого)</w:t>
      </w:r>
    </w:p>
    <w:p w14:paraId="29156913" w14:textId="77777777" w:rsidR="007B3E51" w:rsidRPr="00797042" w:rsidRDefault="007B3E51" w:rsidP="007B3E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Таежно-лесная зона занимает огромное пространство – больше половины территории России. Из-за этого в разных ее частях, в условиях различного климата и материнских пород, формируются почвы, отличные друг от друга.  Тем не менее, и у них можно выделить некоторые схожие черты, что позволяет объединить их в несколько типов и подтипов. Ниже описаны самые распространенные.</w:t>
      </w:r>
    </w:p>
    <w:p w14:paraId="356CB952" w14:textId="77777777" w:rsidR="007B3E51" w:rsidRPr="00797042" w:rsidRDefault="007B3E51" w:rsidP="007B3E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Таежно-лесная природная зона представлена следующими почвенными покровами:</w:t>
      </w:r>
    </w:p>
    <w:p w14:paraId="270E5A34" w14:textId="77777777" w:rsidR="007B3E51" w:rsidRPr="00797042" w:rsidRDefault="007B3E51" w:rsidP="007B3E51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Подзолистыми</w:t>
      </w:r>
    </w:p>
    <w:p w14:paraId="6CA74771" w14:textId="77777777" w:rsidR="007B3E51" w:rsidRPr="00797042" w:rsidRDefault="007B3E51" w:rsidP="007B3E51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Дерновыми</w:t>
      </w:r>
    </w:p>
    <w:p w14:paraId="686CAFFC" w14:textId="77777777" w:rsidR="007B3E51" w:rsidRPr="00797042" w:rsidRDefault="007B3E51" w:rsidP="007B3E51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Болотными</w:t>
      </w:r>
    </w:p>
    <w:p w14:paraId="2CA85327" w14:textId="77777777" w:rsidR="007B3E51" w:rsidRPr="00797042" w:rsidRDefault="007B3E51" w:rsidP="007B3E51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Дерново-подзолистыми</w:t>
      </w:r>
    </w:p>
    <w:p w14:paraId="508ADBA1" w14:textId="77777777" w:rsidR="007B3E51" w:rsidRPr="00797042" w:rsidRDefault="007B3E51" w:rsidP="007B3E51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Подзолисто-глеевыми (глееподзолистыми)</w:t>
      </w:r>
    </w:p>
    <w:p w14:paraId="7A188EDE" w14:textId="77777777" w:rsidR="007B3E51" w:rsidRPr="00797042" w:rsidRDefault="007B3E51" w:rsidP="007B3E51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Болотно-торфяными</w:t>
      </w:r>
    </w:p>
    <w:p w14:paraId="1B2DE39F" w14:textId="77777777" w:rsidR="007B3E51" w:rsidRPr="00797042" w:rsidRDefault="007B3E51" w:rsidP="007B3E51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Болотными торфяно-глеевыми</w:t>
      </w:r>
    </w:p>
    <w:p w14:paraId="4A81FFBC" w14:textId="77777777" w:rsidR="007B3E51" w:rsidRPr="00797042" w:rsidRDefault="007B3E51" w:rsidP="007B3E51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Дерново-глеевыми</w:t>
      </w:r>
    </w:p>
    <w:p w14:paraId="783CB93E" w14:textId="77777777" w:rsidR="007B3E51" w:rsidRPr="00797042" w:rsidRDefault="007B3E51" w:rsidP="007B3E51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Дерново-карбонатными</w:t>
      </w:r>
    </w:p>
    <w:p w14:paraId="4C9B7995" w14:textId="77777777" w:rsidR="007B3E51" w:rsidRPr="00797042" w:rsidRDefault="007B3E51" w:rsidP="007B3E51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Болотно-подзолистыми</w:t>
      </w:r>
    </w:p>
    <w:p w14:paraId="03941EED" w14:textId="77777777" w:rsidR="007B3E51" w:rsidRPr="00797042" w:rsidRDefault="007B3E51" w:rsidP="007B3E51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Мерзлотно-таежными</w:t>
      </w:r>
    </w:p>
    <w:p w14:paraId="64731CBF" w14:textId="77777777" w:rsidR="007B3E51" w:rsidRPr="00797042" w:rsidRDefault="007B3E51" w:rsidP="007B3E51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Мерзлыми подзолистыми</w:t>
      </w:r>
    </w:p>
    <w:p w14:paraId="2F22C380" w14:textId="77777777" w:rsidR="007B3E51" w:rsidRPr="00797042" w:rsidRDefault="007B3E51" w:rsidP="007B3E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У почв таежно-лесной зоны большой потенциал. В России они пока остаются не до конца освоенными. Например, в Восточной Сибири и на Дальнем Востоке вспахиваются лишь 0,6 % от всей площади.</w:t>
      </w:r>
    </w:p>
    <w:p w14:paraId="63B2BF7E" w14:textId="77777777" w:rsidR="007B3E51" w:rsidRPr="00797042" w:rsidRDefault="007B3E51" w:rsidP="007B3E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основном почвы тайги и лесов сейчас используют в качестве:</w:t>
      </w:r>
    </w:p>
    <w:p w14:paraId="5B69353D" w14:textId="77777777" w:rsidR="007B3E51" w:rsidRPr="00797042" w:rsidRDefault="007B3E51" w:rsidP="007B3E51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Охотничьих угодий</w:t>
      </w:r>
    </w:p>
    <w:p w14:paraId="6E2C57A6" w14:textId="77777777" w:rsidR="007B3E51" w:rsidRPr="00797042" w:rsidRDefault="007B3E51" w:rsidP="007B3E51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Пастбищ и кормовых угодий для оленей</w:t>
      </w:r>
    </w:p>
    <w:p w14:paraId="362B6A20" w14:textId="77777777" w:rsidR="007B3E51" w:rsidRPr="00797042" w:rsidRDefault="007B3E51" w:rsidP="007B3E51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Сенокосов</w:t>
      </w:r>
    </w:p>
    <w:p w14:paraId="3A9319FA" w14:textId="77777777" w:rsidR="007B3E51" w:rsidRPr="00797042" w:rsidRDefault="007B3E51" w:rsidP="007B3E51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Пашен для выращивания некоторых сельскохозяйственных культур (зерновых, овощных, пропашных, а также однолетних и многолетних трав)</w:t>
      </w:r>
    </w:p>
    <w:p w14:paraId="3858692F" w14:textId="77777777" w:rsidR="007B3E51" w:rsidRPr="00797042" w:rsidRDefault="007B3E51" w:rsidP="007B3E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Также почвы тайги, смешанных и широколиственных лесов активно используются лесными хозяйствами и для добычи полезных ископаемых (например, торфа).</w:t>
      </w:r>
    </w:p>
    <w:p w14:paraId="32C7EFFD" w14:textId="77777777" w:rsidR="007B3E51" w:rsidRPr="00797042" w:rsidRDefault="007B3E51" w:rsidP="007B3E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Можно заметить, что сельское хозяйство не сильно развито в этой области. Это связано с тем, что в таежных и лесных почвенных покровах содержится мало гумуса. Увеличить плодородие и расширить территорию сельскохозяйственных полей можно после вырубки части лесов и засевания многолетних трав. Через несколько лет на пастбищах накопится гумус, почва станет дерново-подзолистой.</w:t>
      </w:r>
    </w:p>
    <w:p w14:paraId="3B4E946D" w14:textId="77777777" w:rsidR="007B3E51" w:rsidRPr="00797042" w:rsidRDefault="007B3E51" w:rsidP="007B3E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bCs/>
          <w:i/>
          <w:kern w:val="0"/>
          <w:sz w:val="28"/>
          <w:szCs w:val="28"/>
          <w:lang w:eastAsia="ru-RU" w:bidi="ru-RU"/>
          <w14:ligatures w14:val="none"/>
        </w:rPr>
        <w:t>Зона дерново-подзолистых почв</w:t>
      </w:r>
    </w:p>
    <w:p w14:paraId="50A0F96E" w14:textId="77777777" w:rsidR="007B3E51" w:rsidRPr="00797042" w:rsidRDefault="007B3E51" w:rsidP="007B3E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Климат зоны распространения дерново-подзолистых почв умеренно влажный. В год выпадает 350-700 мм осадков. Максимум выпадения осадков приходится на вторую половину лета (июль-август), минимум – на зиму. Продолжительность периодов с температурой &gt; 10 °C 40-155 дней. Сумма </w:t>
      </w:r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lastRenderedPageBreak/>
        <w:t xml:space="preserve">активных температур колеблется от 1600 до 2450 °С на западе и от 1400 до 1750 °С на востоке. Средняя температура июля около +17…+20 °С, января -2...-5 °С (до -20...-25 °С на востоке). Коэффициент увлажнения (КУ &gt; 1). Тип водного режима промывной, т.е. происходит ежегодное промачивание почвенного профиля до грунтовых вод. По содержанию гумуса в горизонте различают </w:t>
      </w:r>
      <w:proofErr w:type="spellStart"/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слабогумусные</w:t>
      </w:r>
      <w:proofErr w:type="spellEnd"/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(1-2 %), </w:t>
      </w:r>
      <w:proofErr w:type="spellStart"/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среднегумусные</w:t>
      </w:r>
      <w:proofErr w:type="spellEnd"/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(2-4 %) и </w:t>
      </w:r>
      <w:proofErr w:type="spellStart"/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сильногумусные</w:t>
      </w:r>
      <w:proofErr w:type="spellEnd"/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(&gt;4 %) почвы. Для европейской части этой зоны большое влияние на климат оказывают циклоны, периодически приходящие с запада, со стороны Атлантического океана (появление прохладных, облачных и дождливых дней летом и оттепелей со снегопадами зимой). В восточных частях зоны погода более устойчива и климат приобретает континентальный характер.</w:t>
      </w:r>
    </w:p>
    <w:p w14:paraId="4A8DD703" w14:textId="77777777" w:rsidR="007B3E51" w:rsidRPr="00797042" w:rsidRDefault="007B3E51" w:rsidP="007B3E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Лесостепная и степная зоны</w:t>
      </w: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. </w:t>
      </w:r>
    </w:p>
    <w:p w14:paraId="3E7E7711" w14:textId="77777777" w:rsidR="007B3E51" w:rsidRPr="00797042" w:rsidRDefault="007B3E51" w:rsidP="007B3E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Рельеф лесостепи ровный, с небольшими низинами и незначительными уклонами. Встречаются балки и овраги. Иногда однообразие лесостепи нарушается ложбинами и курганами.</w:t>
      </w:r>
    </w:p>
    <w:p w14:paraId="14AA8D03" w14:textId="77777777" w:rsidR="007B3E51" w:rsidRPr="00797042" w:rsidRDefault="007B3E51" w:rsidP="007B3E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Характерной чертой этой территории являются степные блюдца – впадины округлой формы.</w:t>
      </w:r>
    </w:p>
    <w:p w14:paraId="6DF06AA7" w14:textId="77777777" w:rsidR="007B3E51" w:rsidRPr="00797042" w:rsidRDefault="007B3E51" w:rsidP="007B3E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Почвы лесостепи и степи</w:t>
      </w:r>
    </w:p>
    <w:p w14:paraId="3B387C35" w14:textId="77777777" w:rsidR="007B3E51" w:rsidRPr="00797042" w:rsidRDefault="007B3E51" w:rsidP="007B3E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Лесостепь находится между лесной и степной зонами. Она считается переходной, простирается узкой полосой в южной части Русской и Западно-Сибирской равнин. Занимают лесостепи 7,5% территории России. Чем севернее местность, тем она более лесистая.</w:t>
      </w:r>
    </w:p>
    <w:p w14:paraId="0101DAB2" w14:textId="77777777" w:rsidR="007B3E51" w:rsidRPr="00797042" w:rsidRDefault="007B3E51" w:rsidP="007B3E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Степная зона расположилась южнее лесостепи. Она входит в состав большой Евразийской степи, которая находится в центре евразийского материка. </w:t>
      </w:r>
    </w:p>
    <w:p w14:paraId="3F2F7F2F" w14:textId="77777777" w:rsidR="007B3E51" w:rsidRPr="00797042" w:rsidRDefault="007B3E51" w:rsidP="007B3E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Почвообразующими породами лесостепных почв являются суглинок, глина, лёссовая глина с большим содержанием пылевидных частиц. В них много кальция, поэтому реакция плодородных покровов близка к нейтральной.</w:t>
      </w:r>
    </w:p>
    <w:p w14:paraId="1C2F0179" w14:textId="77777777" w:rsidR="007B3E51" w:rsidRPr="00797042" w:rsidRDefault="007B3E51" w:rsidP="007B3E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Почва степной зоны образуется на лёссах и лёссовых суглинках с высоким содержанием карбонатов и растворимых солей. Ее реакция нейтральная или слабощелочная.</w:t>
      </w:r>
    </w:p>
    <w:p w14:paraId="52584444" w14:textId="77777777" w:rsidR="007B3E51" w:rsidRPr="00797042" w:rsidRDefault="007B3E51" w:rsidP="007B3E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Материнская порода сухих степей представлена карбонатными суглинками и лёссами. В таких условиях часто развиваются солончаки. Они характерны для низин, где около поверхности стоят обогащенные растворимыми солями грунтовые воды. </w:t>
      </w:r>
    </w:p>
    <w:p w14:paraId="1F3FBF38" w14:textId="77777777" w:rsidR="007B3E51" w:rsidRPr="00797042" w:rsidRDefault="007B3E51" w:rsidP="007B3E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Среди особенностей этих почв выделяют:</w:t>
      </w:r>
    </w:p>
    <w:p w14:paraId="6B978B00" w14:textId="77777777" w:rsidR="007B3E51" w:rsidRPr="00797042" w:rsidRDefault="007B3E51" w:rsidP="007B3E51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Высокую степень плодородия за счет большого насыщения гумусом</w:t>
      </w:r>
    </w:p>
    <w:p w14:paraId="2FBC8007" w14:textId="77777777" w:rsidR="007B3E51" w:rsidRPr="00797042" w:rsidRDefault="007B3E51" w:rsidP="007B3E51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Мощный гумусовый горизонт, который может достигать 1 м</w:t>
      </w:r>
    </w:p>
    <w:p w14:paraId="6D885E4A" w14:textId="77777777" w:rsidR="007B3E51" w:rsidRPr="00797042" w:rsidRDefault="007B3E51" w:rsidP="007B3E51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Слабую минерализацию растительных останков</w:t>
      </w:r>
    </w:p>
    <w:p w14:paraId="23961D3E" w14:textId="77777777" w:rsidR="007B3E51" w:rsidRPr="00797042" w:rsidRDefault="007B3E51" w:rsidP="007B3E51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Высокое содержание перегноя</w:t>
      </w:r>
    </w:p>
    <w:p w14:paraId="50EC9DC7" w14:textId="77777777" w:rsidR="007B3E51" w:rsidRPr="00797042" w:rsidRDefault="007B3E51" w:rsidP="007B3E51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Рыхлую структуру благодаря травянистой растительности и пронизывающим почву корням</w:t>
      </w:r>
    </w:p>
    <w:p w14:paraId="206DB55C" w14:textId="77777777" w:rsidR="007B3E51" w:rsidRPr="00797042" w:rsidRDefault="007B3E51" w:rsidP="007B3E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К почвам лесостепной, степной и сухой зон относятся следующие типы и подтипы:</w:t>
      </w:r>
    </w:p>
    <w:p w14:paraId="2BD34AA3" w14:textId="77777777" w:rsidR="007B3E51" w:rsidRPr="00797042" w:rsidRDefault="007B3E51" w:rsidP="007B3E51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Бурые лесные (буроземы) и бурые лесные глеевые</w:t>
      </w:r>
    </w:p>
    <w:p w14:paraId="63E31C3D" w14:textId="77777777" w:rsidR="007B3E51" w:rsidRPr="00797042" w:rsidRDefault="007B3E51" w:rsidP="007B3E51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Подзолисто-бурые лесные (в том числе глеевые)</w:t>
      </w:r>
    </w:p>
    <w:p w14:paraId="1ABF45E0" w14:textId="77777777" w:rsidR="007B3E51" w:rsidRPr="00797042" w:rsidRDefault="007B3E51" w:rsidP="007B3E51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Серые лесные (светлые и темные; глеевые)</w:t>
      </w:r>
    </w:p>
    <w:p w14:paraId="36E86390" w14:textId="77777777" w:rsidR="007B3E51" w:rsidRPr="00797042" w:rsidRDefault="007B3E51" w:rsidP="007B3E51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Черноземы (типичные, оподзоленные, выщелоченные)</w:t>
      </w:r>
    </w:p>
    <w:p w14:paraId="0C406634" w14:textId="77777777" w:rsidR="007B3E51" w:rsidRPr="00797042" w:rsidRDefault="007B3E51" w:rsidP="007B3E51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Сероземы</w:t>
      </w:r>
    </w:p>
    <w:p w14:paraId="1D9D9908" w14:textId="77777777" w:rsidR="007B3E51" w:rsidRPr="00797042" w:rsidRDefault="007B3E51" w:rsidP="007B3E51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Каштановые (светлые и темные)</w:t>
      </w:r>
    </w:p>
    <w:p w14:paraId="42048DF7" w14:textId="77777777" w:rsidR="007B3E51" w:rsidRPr="00797042" w:rsidRDefault="007B3E51" w:rsidP="007B3E51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Луговые</w:t>
      </w:r>
    </w:p>
    <w:p w14:paraId="43C71033" w14:textId="77777777" w:rsidR="007B3E51" w:rsidRPr="00797042" w:rsidRDefault="007B3E51" w:rsidP="007B3E51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Лугово-черноземные</w:t>
      </w:r>
    </w:p>
    <w:p w14:paraId="46C55BB4" w14:textId="77777777" w:rsidR="007B3E51" w:rsidRPr="00797042" w:rsidRDefault="007B3E51" w:rsidP="007B3E51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Лугово-болотные</w:t>
      </w:r>
    </w:p>
    <w:p w14:paraId="1C5BE6CE" w14:textId="77777777" w:rsidR="007B3E51" w:rsidRPr="00797042" w:rsidRDefault="007B3E51" w:rsidP="007B3E51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Лугово-каштановые</w:t>
      </w:r>
    </w:p>
    <w:p w14:paraId="0CB21B38" w14:textId="77777777" w:rsidR="007B3E51" w:rsidRPr="00797042" w:rsidRDefault="007B3E51" w:rsidP="007B3E51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Луговые подбелы (лугово-бурые)</w:t>
      </w:r>
    </w:p>
    <w:p w14:paraId="27CAF788" w14:textId="77777777" w:rsidR="007B3E51" w:rsidRPr="00797042" w:rsidRDefault="007B3E51" w:rsidP="007B3E51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Коричневые</w:t>
      </w:r>
    </w:p>
    <w:p w14:paraId="3086DB1F" w14:textId="77777777" w:rsidR="007B3E51" w:rsidRPr="00797042" w:rsidRDefault="007B3E51" w:rsidP="007B3E51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Лугово-коричневые</w:t>
      </w:r>
    </w:p>
    <w:p w14:paraId="40910F60" w14:textId="77777777" w:rsidR="007B3E51" w:rsidRPr="00797042" w:rsidRDefault="007B3E51" w:rsidP="007B3E51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Лугово-лесные серые</w:t>
      </w:r>
    </w:p>
    <w:p w14:paraId="1807AAEC" w14:textId="77777777" w:rsidR="007B3E51" w:rsidRPr="00797042" w:rsidRDefault="007B3E51" w:rsidP="007B3E51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Лугово-серо-коричневые</w:t>
      </w:r>
    </w:p>
    <w:p w14:paraId="7934D96D" w14:textId="77777777" w:rsidR="007B3E51" w:rsidRPr="00797042" w:rsidRDefault="007B3E51" w:rsidP="007B3E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Зона каштановых почв сухостепной области</w:t>
      </w:r>
    </w:p>
    <w:p w14:paraId="7B86258D" w14:textId="77777777" w:rsidR="007B3E51" w:rsidRPr="00797042" w:rsidRDefault="007B3E51" w:rsidP="007B3E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Каштановые почвы формируются в условиях сухого континентального климата с теплым продолжительным летом и холодной зимой. Годовая температура воздуха равна в западной части +9, восточной +2-3°, соответственно изменяется средняя температура января от -5 до -25° и июля от +20 до +25° С.  Сумма температур выше 10° С равняется 3300-3500 в западной части зоны и 1600-2100 в восточной. Осадков выпадает мало: на севере зоны — 350-400 мм, в центре — 320-350 мм и на юге около 250 - 300 мм. В восточных районах осадки составляют 200-300 мм. В Забайкалье максимум осадков приходится на лето и осень. Часто они носят ливневый характер. Летом испарение значительно  превышает количество  осадков,  что  создает  непромывной  тип водного режима почвы. Недостаточное и неустойчивое увлажнение обусловливает меньшее развитие биомассы, а следовательно, меньше накапливается гумуса и элементов минерального питания растений. Влаги хватает только для выноса из корнеобитаемого слоя почвы наиболее растворимых солей.</w:t>
      </w:r>
    </w:p>
    <w:p w14:paraId="645B9545" w14:textId="77777777" w:rsidR="007B3E51" w:rsidRPr="00797042" w:rsidRDefault="007B3E51" w:rsidP="007B3E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bCs/>
          <w:i/>
          <w:kern w:val="0"/>
          <w:sz w:val="28"/>
          <w:szCs w:val="28"/>
          <w:lang w:eastAsia="ru-RU" w:bidi="ru-RU"/>
          <w14:ligatures w14:val="none"/>
        </w:rPr>
        <w:t>Зона черноземов лесостепной и степной областей</w:t>
      </w:r>
    </w:p>
    <w:p w14:paraId="287A6C6F" w14:textId="77777777" w:rsidR="007B3E51" w:rsidRPr="00797042" w:rsidRDefault="007B3E51" w:rsidP="007B3E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Климат черноземной зоны характеризуется теплым летом и умеренно холодной зимой. В восточных областях зима холодная и очень холодная. Неоднородность климата, особенно в степной зоне, проявляется прежде всего в различиях обеспеченности теплом в период вегетации, зимних температур и характера увлажнения. По мере движения с запада на восток уменьшается количество тепла, нарастает континентальность климата, снижается количество осадков. Более мягкий и менее континентальный климат в северной части зоны (лесостепь). Годовая температура воздуха изменяется с запада на восток от +8-9 до минус 2-3, сумма эффективных температур соответственно от 2300-3500 до 1500-23000, количество осадков-500-600 и </w:t>
      </w:r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lastRenderedPageBreak/>
        <w:t xml:space="preserve">300-350 мм, с максимумом в летний период. Такие условия определяют в черноземах непромывной тип водного режима и произрастание богато разнотравно-злаковой растительности. Ежегодно растительность поставляет в почву 20-40 т/га органических остатков, богатых основаниями. Причем скорость их разложения отстает от поступления, что ведет к накоплению в почвах гумуса </w:t>
      </w:r>
      <w:proofErr w:type="spellStart"/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гуматного</w:t>
      </w:r>
      <w:proofErr w:type="spellEnd"/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типа.</w:t>
      </w:r>
    </w:p>
    <w:p w14:paraId="7B9E952B" w14:textId="77777777" w:rsidR="007B3E51" w:rsidRPr="00797042" w:rsidRDefault="007B3E51" w:rsidP="007B3E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Черноземные почвы обладают самым высоким плодородием. Они образовались на территориях с развитой травянистой растительностью. За год в покров попадает около 10-20 т растительных останков, при этом 40-60% приходится на корни. Интенсивное разложение органики идет весной и в самом начале осени. Летом и зимой процессы приостанавливаются, что благоприятно сказывается на процессе образования гумуса.</w:t>
      </w:r>
    </w:p>
    <w:p w14:paraId="0DCD9154" w14:textId="77777777" w:rsidR="007B3E51" w:rsidRPr="00797042" w:rsidRDefault="007B3E51" w:rsidP="007B3E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протяжении года в землю попадает такое же количество осадков, что и испаряется. Промывной режим отсутствует. То есть влага из верхних слоев не попадает в подземные воды, питательные вещества не вымываются.</w:t>
      </w:r>
    </w:p>
    <w:p w14:paraId="224CFCFD" w14:textId="77777777" w:rsidR="007B3E51" w:rsidRPr="00797042" w:rsidRDefault="007B3E51" w:rsidP="007B3E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Образуются черноземы на породах, которые богаты кальцием. Его соли с влагой поднимаются в гумусовый слой. В травяном опаде много азота и оснований, в гумусе гуминовые кислоты преобладают над фульвокислотами. Поэтому реакция почвы нейтральная или слабощелочная, в редких случаях слабокислая.</w:t>
      </w:r>
    </w:p>
    <w:p w14:paraId="7E923599" w14:textId="77777777" w:rsidR="007B3E51" w:rsidRPr="00797042" w:rsidRDefault="007B3E51" w:rsidP="007B3E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Благодаря своим качественным характеристикам и высокому плодородию, почвы лесостепи и степи активно обрабатываются человеком. Их используют при занятии земледелием уже многие годы. Они заняты различными сельскохозяйственными угодьями, пашнями, сенокосами. Кроме того, степные покровы могут использоваться в качестве пастбищ.</w:t>
      </w:r>
    </w:p>
    <w:p w14:paraId="4A1F178E" w14:textId="77777777" w:rsidR="007B3E51" w:rsidRPr="00CF606D" w:rsidRDefault="007B3E51" w:rsidP="007B3E5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D78EDC" w14:textId="77777777" w:rsidR="007B3E51" w:rsidRPr="00CF606D" w:rsidRDefault="007B3E51" w:rsidP="007B3E51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70" w:name="_Toc176526231"/>
      <w:bookmarkStart w:id="71" w:name="_Toc180050200"/>
      <w:bookmarkStart w:id="72" w:name="_Toc182497839"/>
      <w:bookmarkStart w:id="73" w:name="_Toc182996896"/>
      <w:r w:rsidRPr="00CF606D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2.3. Периоды и режимы воздействия пестицида на территории объектов применения</w:t>
      </w:r>
      <w:bookmarkEnd w:id="70"/>
      <w:bookmarkEnd w:id="71"/>
      <w:bookmarkEnd w:id="72"/>
      <w:bookmarkEnd w:id="73"/>
      <w:r w:rsidRPr="00CF606D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9"/>
        <w:gridCol w:w="1824"/>
        <w:gridCol w:w="1824"/>
        <w:gridCol w:w="2895"/>
        <w:gridCol w:w="1303"/>
      </w:tblGrid>
      <w:tr w:rsidR="00373F36" w:rsidRPr="00373F36" w14:paraId="181DBB95" w14:textId="77777777" w:rsidTr="006614EC">
        <w:trPr>
          <w:trHeight w:val="20"/>
        </w:trPr>
        <w:tc>
          <w:tcPr>
            <w:tcW w:w="1499" w:type="dxa"/>
            <w:vAlign w:val="center"/>
          </w:tcPr>
          <w:p w14:paraId="33B293B1" w14:textId="77777777" w:rsidR="00373F36" w:rsidRPr="00753019" w:rsidRDefault="00373F36" w:rsidP="00373F3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5301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Норма применени</w:t>
            </w:r>
            <w:r w:rsidRPr="0075301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я препарата, л/га</w:t>
            </w:r>
          </w:p>
        </w:tc>
        <w:tc>
          <w:tcPr>
            <w:tcW w:w="1824" w:type="dxa"/>
            <w:vAlign w:val="center"/>
          </w:tcPr>
          <w:p w14:paraId="64D8B48E" w14:textId="77777777" w:rsidR="00373F36" w:rsidRPr="00753019" w:rsidRDefault="00373F36" w:rsidP="00373F3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5301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Культура</w:t>
            </w:r>
          </w:p>
        </w:tc>
        <w:tc>
          <w:tcPr>
            <w:tcW w:w="1824" w:type="dxa"/>
            <w:vAlign w:val="center"/>
          </w:tcPr>
          <w:p w14:paraId="6893A1D2" w14:textId="77777777" w:rsidR="00373F36" w:rsidRPr="00753019" w:rsidRDefault="00373F36" w:rsidP="00373F3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5301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Вредные объекты</w:t>
            </w:r>
          </w:p>
        </w:tc>
        <w:tc>
          <w:tcPr>
            <w:tcW w:w="2895" w:type="dxa"/>
            <w:vAlign w:val="center"/>
          </w:tcPr>
          <w:p w14:paraId="02B3E742" w14:textId="77777777" w:rsidR="00373F36" w:rsidRPr="00753019" w:rsidRDefault="00373F36" w:rsidP="00373F3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5301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Способ, время обработки, </w:t>
            </w:r>
            <w:r w:rsidRPr="0075301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особенности применения</w:t>
            </w:r>
          </w:p>
        </w:tc>
        <w:tc>
          <w:tcPr>
            <w:tcW w:w="1303" w:type="dxa"/>
            <w:vAlign w:val="center"/>
          </w:tcPr>
          <w:p w14:paraId="4ABB8D04" w14:textId="2E5ACC46" w:rsidR="00373F36" w:rsidRPr="00753019" w:rsidRDefault="00753019" w:rsidP="00373F3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5301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Срок ожидания </w:t>
            </w:r>
            <w:r w:rsidRPr="0075301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(к</w:t>
            </w:r>
            <w:r w:rsidR="00373F36" w:rsidRPr="0075301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ратность обработок</w:t>
            </w:r>
            <w:r w:rsidRPr="0075301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  <w:tr w:rsidR="00373F36" w:rsidRPr="00373F36" w14:paraId="126349CE" w14:textId="77777777" w:rsidTr="006614EC">
        <w:trPr>
          <w:trHeight w:val="20"/>
        </w:trPr>
        <w:tc>
          <w:tcPr>
            <w:tcW w:w="1499" w:type="dxa"/>
            <w:vAlign w:val="center"/>
          </w:tcPr>
          <w:p w14:paraId="45B521A2" w14:textId="2AB0028B" w:rsidR="00373F36" w:rsidRPr="00373F36" w:rsidRDefault="00373F36" w:rsidP="00373F3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3F3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0,67-0,9</w:t>
            </w:r>
          </w:p>
        </w:tc>
        <w:tc>
          <w:tcPr>
            <w:tcW w:w="1824" w:type="dxa"/>
            <w:vAlign w:val="center"/>
          </w:tcPr>
          <w:p w14:paraId="50D8275B" w14:textId="77777777" w:rsidR="00373F36" w:rsidRPr="00373F36" w:rsidRDefault="00373F36" w:rsidP="00373F3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3F3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Пшеница яровая и озимая, ячмень яровой и озимый, рожь яровая и озимая</w:t>
            </w:r>
          </w:p>
        </w:tc>
        <w:tc>
          <w:tcPr>
            <w:tcW w:w="1824" w:type="dxa"/>
            <w:vMerge w:val="restart"/>
            <w:vAlign w:val="center"/>
          </w:tcPr>
          <w:p w14:paraId="0F6AB04B" w14:textId="77777777" w:rsidR="00373F36" w:rsidRPr="00373F36" w:rsidRDefault="00373F36" w:rsidP="00373F3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3F3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Однолетние двудольные, в том числе - устойчивые к 2,4-Д и 2М- 4Х, и некоторые многолетние двудольные сорные растения</w:t>
            </w:r>
          </w:p>
        </w:tc>
        <w:tc>
          <w:tcPr>
            <w:tcW w:w="2895" w:type="dxa"/>
            <w:vAlign w:val="center"/>
          </w:tcPr>
          <w:p w14:paraId="0AF9E5BF" w14:textId="0836D3A1" w:rsidR="00373F36" w:rsidRPr="00373F36" w:rsidRDefault="00373F36" w:rsidP="00373F3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3F3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Опрыскивание посевов в фазе кущения культуры до выхода в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трубку</w:t>
            </w:r>
            <w:r w:rsidRPr="00373F3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. Озимые обрабатывают весной. Расход рабочей жидкости 100-200 л/га</w:t>
            </w:r>
          </w:p>
        </w:tc>
        <w:tc>
          <w:tcPr>
            <w:tcW w:w="1303" w:type="dxa"/>
            <w:vMerge w:val="restart"/>
            <w:vAlign w:val="center"/>
          </w:tcPr>
          <w:p w14:paraId="2FEF8237" w14:textId="414C5559" w:rsidR="00373F36" w:rsidRPr="00373F36" w:rsidRDefault="00016A76" w:rsidP="00373F3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55(</w:t>
            </w:r>
            <w:r w:rsidR="006F18D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  <w:tr w:rsidR="00373F36" w:rsidRPr="00373F36" w14:paraId="2DC86B03" w14:textId="77777777" w:rsidTr="006614EC">
        <w:trPr>
          <w:trHeight w:val="20"/>
        </w:trPr>
        <w:tc>
          <w:tcPr>
            <w:tcW w:w="1499" w:type="dxa"/>
            <w:vAlign w:val="center"/>
          </w:tcPr>
          <w:p w14:paraId="27779275" w14:textId="67E43349" w:rsidR="00373F36" w:rsidRPr="00373F36" w:rsidRDefault="00373F36" w:rsidP="00373F3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3F3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0,67-0,8</w:t>
            </w:r>
          </w:p>
        </w:tc>
        <w:tc>
          <w:tcPr>
            <w:tcW w:w="1824" w:type="dxa"/>
            <w:vAlign w:val="center"/>
          </w:tcPr>
          <w:p w14:paraId="313A5F02" w14:textId="77777777" w:rsidR="00373F36" w:rsidRPr="00373F36" w:rsidRDefault="00373F36" w:rsidP="00373F3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3F3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Овес</w:t>
            </w:r>
          </w:p>
        </w:tc>
        <w:tc>
          <w:tcPr>
            <w:tcW w:w="1824" w:type="dxa"/>
            <w:vMerge/>
            <w:vAlign w:val="center"/>
          </w:tcPr>
          <w:p w14:paraId="275B94AA" w14:textId="77777777" w:rsidR="00373F36" w:rsidRPr="00373F36" w:rsidRDefault="00373F36" w:rsidP="00373F3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895" w:type="dxa"/>
            <w:vAlign w:val="center"/>
          </w:tcPr>
          <w:p w14:paraId="7F62F56D" w14:textId="77777777" w:rsidR="00373F36" w:rsidRPr="00373F36" w:rsidRDefault="00373F36" w:rsidP="00373F3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3F3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посевов в фазе кущения культуры до выхода в трубку. Расход рабочей жидкости 100-200 л/га</w:t>
            </w:r>
          </w:p>
        </w:tc>
        <w:tc>
          <w:tcPr>
            <w:tcW w:w="1303" w:type="dxa"/>
            <w:vMerge/>
            <w:vAlign w:val="center"/>
          </w:tcPr>
          <w:p w14:paraId="126E553B" w14:textId="77777777" w:rsidR="00373F36" w:rsidRPr="00373F36" w:rsidRDefault="00373F36" w:rsidP="00373F3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373F36" w:rsidRPr="00373F36" w14:paraId="3C12AAF6" w14:textId="77777777" w:rsidTr="006614EC">
        <w:trPr>
          <w:trHeight w:val="20"/>
        </w:trPr>
        <w:tc>
          <w:tcPr>
            <w:tcW w:w="1499" w:type="dxa"/>
            <w:vAlign w:val="center"/>
          </w:tcPr>
          <w:p w14:paraId="24665521" w14:textId="7139DC62" w:rsidR="00373F36" w:rsidRPr="00373F36" w:rsidRDefault="00373F36" w:rsidP="00373F3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3F3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0,67-0,9</w:t>
            </w:r>
          </w:p>
        </w:tc>
        <w:tc>
          <w:tcPr>
            <w:tcW w:w="1824" w:type="dxa"/>
            <w:vAlign w:val="center"/>
          </w:tcPr>
          <w:p w14:paraId="04DC9CCC" w14:textId="77777777" w:rsidR="00373F36" w:rsidRPr="00373F36" w:rsidRDefault="00373F36" w:rsidP="00373F3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3F3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Кукуруза</w:t>
            </w:r>
          </w:p>
        </w:tc>
        <w:tc>
          <w:tcPr>
            <w:tcW w:w="1824" w:type="dxa"/>
            <w:vMerge/>
            <w:vAlign w:val="center"/>
          </w:tcPr>
          <w:p w14:paraId="1E77EE5E" w14:textId="77777777" w:rsidR="00373F36" w:rsidRPr="00373F36" w:rsidRDefault="00373F36" w:rsidP="00373F3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895" w:type="dxa"/>
            <w:vAlign w:val="center"/>
          </w:tcPr>
          <w:p w14:paraId="7A003EB9" w14:textId="77777777" w:rsidR="00373F36" w:rsidRPr="00373F36" w:rsidRDefault="00373F36" w:rsidP="00373F3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3F3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посевов в фазе 3-5 листьев культуры. Расход рабочей жидкости 100</w:t>
            </w:r>
            <w:r w:rsidRPr="00373F3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softHyphen/>
              <w:t>200 л/га</w:t>
            </w:r>
          </w:p>
        </w:tc>
        <w:tc>
          <w:tcPr>
            <w:tcW w:w="1303" w:type="dxa"/>
            <w:vAlign w:val="center"/>
          </w:tcPr>
          <w:p w14:paraId="76733059" w14:textId="2FC843F3" w:rsidR="00373F36" w:rsidRPr="00373F36" w:rsidRDefault="00016A76" w:rsidP="00373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16A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60(1)</w:t>
            </w:r>
          </w:p>
        </w:tc>
      </w:tr>
    </w:tbl>
    <w:p w14:paraId="066C9892" w14:textId="4176DDF8" w:rsidR="007B3E51" w:rsidRDefault="00063026" w:rsidP="00090E4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Срок безопасного выхода людей на обработанные препаратом площади для проведения механизированных работ </w:t>
      </w:r>
      <w:r w:rsidR="006F18D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-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3 дня.</w:t>
      </w:r>
    </w:p>
    <w:p w14:paraId="0E10DA44" w14:textId="37920E9D" w:rsidR="00DD7EBA" w:rsidRDefault="00DD7EBA">
      <w:pP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br w:type="page"/>
      </w:r>
    </w:p>
    <w:p w14:paraId="48CFE00A" w14:textId="615C5B0D" w:rsidR="00DD7EBA" w:rsidRPr="00E26153" w:rsidRDefault="000A0956" w:rsidP="00DD7EBA">
      <w:pPr>
        <w:keepNext/>
        <w:keepLines/>
        <w:spacing w:before="48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bookmarkStart w:id="74" w:name="_Toc182996897"/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lastRenderedPageBreak/>
        <w:t>3</w:t>
      </w:r>
      <w:r w:rsidR="00DD7EBA" w:rsidRPr="00E2615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. ПОЯСНИТЕЛЬНАЯ ЗАПИСКА ПО ОБОСНОВЫВАЮЩЕЙ ДОКУМЕНТАЦИИ</w:t>
      </w:r>
      <w:bookmarkEnd w:id="74"/>
    </w:p>
    <w:p w14:paraId="69D2C323" w14:textId="77777777" w:rsidR="00DD7EBA" w:rsidRPr="00E26153" w:rsidRDefault="00DD7EBA" w:rsidP="00DD7EBA">
      <w:pPr>
        <w:keepNext/>
        <w:keepLines/>
        <w:spacing w:before="200"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bookmarkStart w:id="75" w:name="_Toc514173463"/>
      <w:bookmarkStart w:id="76" w:name="_Toc524340260"/>
      <w:bookmarkStart w:id="77" w:name="_Toc535397784"/>
      <w:bookmarkStart w:id="78" w:name="_Toc536568094"/>
      <w:bookmarkStart w:id="79" w:name="_Toc2704416"/>
      <w:bookmarkStart w:id="80" w:name="_Toc2799323"/>
      <w:bookmarkStart w:id="81" w:name="_Toc12876744"/>
      <w:bookmarkStart w:id="82" w:name="_Toc17124478"/>
      <w:bookmarkStart w:id="83" w:name="_Toc18431110"/>
      <w:bookmarkStart w:id="84" w:name="_Toc22724616"/>
      <w:bookmarkStart w:id="85" w:name="_Toc35815179"/>
      <w:bookmarkStart w:id="86" w:name="_Toc36485659"/>
      <w:bookmarkStart w:id="87" w:name="_Toc36572762"/>
      <w:bookmarkStart w:id="88" w:name="_Toc36658123"/>
      <w:bookmarkStart w:id="89" w:name="_Toc36728355"/>
      <w:bookmarkStart w:id="90" w:name="_Toc37066558"/>
      <w:bookmarkStart w:id="91" w:name="_Toc46701766"/>
      <w:bookmarkStart w:id="92" w:name="_Toc69293863"/>
      <w:bookmarkStart w:id="93" w:name="_Toc71899527"/>
      <w:bookmarkStart w:id="94" w:name="_Toc72333446"/>
      <w:bookmarkStart w:id="95" w:name="_Toc84337335"/>
      <w:bookmarkStart w:id="96" w:name="_Toc85550150"/>
      <w:bookmarkStart w:id="97" w:name="_Toc86323498"/>
      <w:bookmarkStart w:id="98" w:name="_Toc87968322"/>
      <w:bookmarkStart w:id="99" w:name="_Toc88058483"/>
      <w:bookmarkStart w:id="100" w:name="_Toc88485995"/>
      <w:bookmarkStart w:id="101" w:name="_Toc95902392"/>
      <w:bookmarkStart w:id="102" w:name="_Toc96962437"/>
      <w:bookmarkStart w:id="103" w:name="_Toc106185727"/>
      <w:bookmarkStart w:id="104" w:name="_Toc109664349"/>
      <w:bookmarkStart w:id="105" w:name="_Toc109750138"/>
      <w:bookmarkStart w:id="106" w:name="_Toc117523601"/>
      <w:bookmarkStart w:id="107" w:name="_Toc119486197"/>
      <w:bookmarkStart w:id="108" w:name="_Toc119659709"/>
      <w:bookmarkStart w:id="109" w:name="_Toc119679635"/>
      <w:bookmarkStart w:id="110" w:name="_Toc135160825"/>
      <w:bookmarkStart w:id="111" w:name="_Toc135216947"/>
      <w:bookmarkStart w:id="112" w:name="_Toc138952554"/>
      <w:bookmarkStart w:id="113" w:name="_Toc142312903"/>
      <w:bookmarkStart w:id="114" w:name="_Toc146806465"/>
      <w:bookmarkStart w:id="115" w:name="_Toc146806509"/>
      <w:bookmarkStart w:id="116" w:name="_Toc147327238"/>
      <w:bookmarkStart w:id="117" w:name="_Toc147327676"/>
      <w:bookmarkStart w:id="118" w:name="_Toc147930817"/>
      <w:bookmarkStart w:id="119" w:name="_Toc147930845"/>
      <w:bookmarkStart w:id="120" w:name="_Toc152336446"/>
      <w:bookmarkStart w:id="121" w:name="_Toc152336474"/>
      <w:bookmarkStart w:id="122" w:name="_Toc153455308"/>
      <w:bookmarkStart w:id="123" w:name="_Toc161226481"/>
      <w:bookmarkStart w:id="124" w:name="_Toc161226509"/>
      <w:bookmarkStart w:id="125" w:name="_Toc162516272"/>
      <w:bookmarkStart w:id="126" w:name="_Toc165976682"/>
      <w:bookmarkStart w:id="127" w:name="_Toc180050202"/>
      <w:bookmarkStart w:id="128" w:name="_Toc182497841"/>
      <w:bookmarkStart w:id="129" w:name="_Toc182996898"/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3</w:t>
      </w:r>
      <w:r w:rsidRPr="00E2615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.1. Общие 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E2615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ar-SA"/>
          <w14:ligatures w14:val="none"/>
        </w:rPr>
        <w:t>сведения об объекте государственной экологической экспертизы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5594F7F2" w14:textId="77777777" w:rsidR="00DD7EBA" w:rsidRPr="00E26153" w:rsidRDefault="00DD7EBA" w:rsidP="00DD7EB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1. Наименование препарата:</w:t>
      </w:r>
    </w:p>
    <w:p w14:paraId="79476171" w14:textId="11DB2367" w:rsidR="00DD7EBA" w:rsidRDefault="00DD7EBA" w:rsidP="000A095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D7EB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Чисталан экстра, КЭ (420 г/л 2,4-Д кислоты + 60 г/л дикамбы </w:t>
      </w:r>
      <w:r w:rsidR="001A1598" w:rsidRPr="00DD7EB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кислоты </w:t>
      </w:r>
      <w:r w:rsidR="001A159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(</w:t>
      </w:r>
      <w:r w:rsidRPr="00DD7EB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2-этилгексиловые эфиры)</w:t>
      </w:r>
    </w:p>
    <w:p w14:paraId="59EDF2F3" w14:textId="77777777" w:rsidR="00DD7EBA" w:rsidRPr="00E26153" w:rsidRDefault="00DD7EBA" w:rsidP="00DD7EB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2. Назначение препарата:</w:t>
      </w:r>
    </w:p>
    <w:p w14:paraId="188E3F5A" w14:textId="77777777" w:rsidR="00DD7EBA" w:rsidRPr="00E26153" w:rsidRDefault="00DD7EBA" w:rsidP="00DD7EB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Гербицид</w:t>
      </w:r>
    </w:p>
    <w:p w14:paraId="242128D4" w14:textId="337C834C" w:rsidR="00DD7EBA" w:rsidRPr="00E26153" w:rsidRDefault="00DD7EBA" w:rsidP="00DD7EB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3. Действующ</w:t>
      </w:r>
      <w:r w:rsidR="00732E7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и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е веществ</w:t>
      </w:r>
      <w:r w:rsidR="00732E7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а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 (по ISO, </w:t>
      </w:r>
      <w:bookmarkStart w:id="130" w:name="_Hlk152332546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IUPAC</w:t>
      </w:r>
      <w:bookmarkEnd w:id="130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, № CAS):</w:t>
      </w:r>
    </w:p>
    <w:p w14:paraId="553A31E8" w14:textId="77777777" w:rsidR="00DD7EBA" w:rsidRPr="00DD7EBA" w:rsidRDefault="00DD7EBA" w:rsidP="00DD7EB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1A159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ISO:</w:t>
      </w:r>
      <w:r w:rsidRPr="00DD7EB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2,4-Д кислота</w:t>
      </w:r>
    </w:p>
    <w:p w14:paraId="34996D25" w14:textId="77777777" w:rsidR="00DD7EBA" w:rsidRPr="00DD7EBA" w:rsidRDefault="00DD7EBA" w:rsidP="00DD7EB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1A159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IUPAC:</w:t>
      </w:r>
      <w:r w:rsidRPr="00DD7EB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2,4-дихлорфеноксиуксусная кислота</w:t>
      </w:r>
    </w:p>
    <w:p w14:paraId="7CFCF270" w14:textId="77777777" w:rsidR="00DD7EBA" w:rsidRDefault="00DD7EBA" w:rsidP="00DD7EB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1A159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№ CAS:</w:t>
      </w:r>
      <w:r w:rsidRPr="00DD7EB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94-75-7</w:t>
      </w:r>
    </w:p>
    <w:p w14:paraId="391ECE31" w14:textId="77777777" w:rsidR="00EB7CDF" w:rsidRPr="00DD7EBA" w:rsidRDefault="00EB7CDF" w:rsidP="00DD7EB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0EEDB644" w14:textId="77777777" w:rsidR="00DD7EBA" w:rsidRPr="00DD7EBA" w:rsidRDefault="00DD7EBA" w:rsidP="00DD7EB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1A159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ISO:</w:t>
      </w:r>
      <w:r w:rsidRPr="00DD7EB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дикамба</w:t>
      </w:r>
    </w:p>
    <w:p w14:paraId="507600AE" w14:textId="77777777" w:rsidR="00DD7EBA" w:rsidRPr="00DD7EBA" w:rsidRDefault="00DD7EBA" w:rsidP="00DD7EB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1A159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IUPAC:</w:t>
      </w:r>
      <w:r w:rsidRPr="00DD7EB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3,6-дихлор-о-анисовая кислота</w:t>
      </w:r>
    </w:p>
    <w:p w14:paraId="7F82B346" w14:textId="5A04F2F8" w:rsidR="00DD7EBA" w:rsidRDefault="00DD7EBA" w:rsidP="00DD7EB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1A159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№ CAS:</w:t>
      </w:r>
      <w:r w:rsidRPr="00DD7EB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1918-00-9</w:t>
      </w:r>
    </w:p>
    <w:p w14:paraId="17AC4286" w14:textId="67C1AF4B" w:rsidR="00B0710E" w:rsidRPr="00292E79" w:rsidRDefault="00B0710E" w:rsidP="00B0710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292E7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4. Химический класс действующ</w:t>
      </w:r>
      <w:r w:rsidR="00732E7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их</w:t>
      </w:r>
      <w:r w:rsidRPr="00292E7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 веществ:</w:t>
      </w:r>
    </w:p>
    <w:p w14:paraId="00F9D944" w14:textId="77777777" w:rsidR="00B0710E" w:rsidRPr="00B0710E" w:rsidRDefault="00B0710E" w:rsidP="00B0710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0710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2,4-Д кислота – </w:t>
      </w:r>
      <w:proofErr w:type="spellStart"/>
      <w:r w:rsidRPr="00B0710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феноксикарбоновая</w:t>
      </w:r>
      <w:proofErr w:type="spellEnd"/>
      <w:r w:rsidRPr="00B0710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кислота.</w:t>
      </w:r>
    </w:p>
    <w:p w14:paraId="4C22F271" w14:textId="0A3E67B2" w:rsidR="00DD7EBA" w:rsidRDefault="00B0710E" w:rsidP="00B0710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0710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Дикамба – бензойная кислота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.</w:t>
      </w:r>
    </w:p>
    <w:p w14:paraId="49F14FFD" w14:textId="7EAF525A" w:rsidR="00B0710E" w:rsidRPr="00292E79" w:rsidRDefault="00B0710E" w:rsidP="00B0710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292E7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5. Концентрация действующ</w:t>
      </w:r>
      <w:r w:rsidR="00732E7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их</w:t>
      </w:r>
      <w:r w:rsidRPr="00292E7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 веществ (в г/л или в г/кг):</w:t>
      </w:r>
    </w:p>
    <w:p w14:paraId="7E046909" w14:textId="708F168F" w:rsidR="00B0710E" w:rsidRDefault="00B0710E" w:rsidP="00B0710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0710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420 г/л + 60 г/л</w:t>
      </w:r>
    </w:p>
    <w:p w14:paraId="284FF280" w14:textId="77777777" w:rsidR="00B0710E" w:rsidRPr="00292E79" w:rsidRDefault="00B0710E" w:rsidP="00B0710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292E7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6. Препаративная форма:</w:t>
      </w:r>
    </w:p>
    <w:p w14:paraId="6934ABBD" w14:textId="7688304F" w:rsidR="00B0710E" w:rsidRDefault="00B0710E" w:rsidP="00B0710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Концентрат эмульсия (КЭ)</w:t>
      </w:r>
    </w:p>
    <w:p w14:paraId="28DB6F2C" w14:textId="77777777" w:rsidR="00B0710E" w:rsidRPr="00292E79" w:rsidRDefault="00B0710E" w:rsidP="00B0710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292E7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7. Нормативная документация:</w:t>
      </w:r>
    </w:p>
    <w:p w14:paraId="0F5DB35B" w14:textId="503F4DEA" w:rsidR="00B0710E" w:rsidRDefault="00DD1F1D" w:rsidP="00B0710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ТУ 20.20.12-004-14700327-2024</w:t>
      </w:r>
    </w:p>
    <w:p w14:paraId="7564E23F" w14:textId="3A8F39AC" w:rsidR="000A0956" w:rsidRDefault="000A0956" w:rsidP="000A095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Выписка из технологического регламента производства препарата Чисталан экстра, КЭ </w:t>
      </w:r>
      <w:r w:rsidRPr="00DD7EB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(420 г/л 2,4-Д кислоты + 60 г/л дикамбы </w:t>
      </w:r>
      <w:r w:rsidR="001A1598" w:rsidRPr="00DD7EB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кислоты </w:t>
      </w:r>
      <w:r w:rsidR="001A159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(</w:t>
      </w:r>
      <w:r w:rsidRPr="00DD7EB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2-этилгексиловые эфиры)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ТУ 20.20.12-004-14700327-2024.</w:t>
      </w:r>
    </w:p>
    <w:p w14:paraId="3154F73D" w14:textId="77777777" w:rsidR="00766685" w:rsidRPr="00E26153" w:rsidRDefault="00766685" w:rsidP="00766685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  <w:lang w:eastAsia="ru-RU" w:bidi="ru-RU"/>
        </w:rPr>
      </w:pPr>
      <w:bookmarkStart w:id="131" w:name="_Toc514173464"/>
      <w:bookmarkStart w:id="132" w:name="_Toc524340261"/>
      <w:bookmarkStart w:id="133" w:name="_Toc535397785"/>
      <w:bookmarkStart w:id="134" w:name="_Toc536568095"/>
      <w:bookmarkStart w:id="135" w:name="_Toc2704417"/>
      <w:bookmarkStart w:id="136" w:name="_Toc2799324"/>
      <w:bookmarkStart w:id="137" w:name="_Toc12876745"/>
      <w:bookmarkStart w:id="138" w:name="_Toc17124479"/>
      <w:bookmarkStart w:id="139" w:name="_Toc18431111"/>
      <w:bookmarkStart w:id="140" w:name="_Toc22724617"/>
      <w:bookmarkStart w:id="141" w:name="_Toc35815180"/>
      <w:bookmarkStart w:id="142" w:name="_Toc36485660"/>
      <w:bookmarkStart w:id="143" w:name="_Toc36572763"/>
      <w:bookmarkStart w:id="144" w:name="_Toc36658124"/>
      <w:bookmarkStart w:id="145" w:name="_Toc36728356"/>
      <w:bookmarkStart w:id="146" w:name="_Toc37066559"/>
      <w:bookmarkStart w:id="147" w:name="_Toc46701767"/>
      <w:bookmarkStart w:id="148" w:name="_Toc69293864"/>
      <w:bookmarkStart w:id="149" w:name="_Toc71899528"/>
      <w:bookmarkStart w:id="150" w:name="_Toc72333447"/>
      <w:bookmarkStart w:id="151" w:name="_Toc84337336"/>
      <w:bookmarkStart w:id="152" w:name="_Toc85550151"/>
      <w:bookmarkStart w:id="153" w:name="_Toc86323499"/>
      <w:bookmarkStart w:id="154" w:name="_Toc88058484"/>
      <w:bookmarkStart w:id="155" w:name="_Toc89175748"/>
      <w:bookmarkStart w:id="156" w:name="_Toc89261501"/>
      <w:bookmarkStart w:id="157" w:name="_Toc92791521"/>
      <w:bookmarkStart w:id="158" w:name="_Toc93322559"/>
      <w:bookmarkStart w:id="159" w:name="_Toc95828154"/>
      <w:bookmarkStart w:id="160" w:name="_Toc98316359"/>
      <w:bookmarkStart w:id="161" w:name="_Toc100072083"/>
      <w:bookmarkStart w:id="162" w:name="_Toc109750139"/>
      <w:bookmarkStart w:id="163" w:name="_Toc112743810"/>
      <w:bookmarkStart w:id="164" w:name="_Toc112766129"/>
      <w:bookmarkStart w:id="165" w:name="_Toc114734033"/>
      <w:bookmarkStart w:id="166" w:name="_Toc116465281"/>
      <w:bookmarkStart w:id="167" w:name="_Toc118192023"/>
      <w:bookmarkStart w:id="168" w:name="_Toc124253107"/>
      <w:bookmarkStart w:id="169" w:name="_Toc124344639"/>
      <w:bookmarkStart w:id="170" w:name="_Toc124780546"/>
      <w:bookmarkStart w:id="171" w:name="_Toc124846617"/>
      <w:bookmarkStart w:id="172" w:name="_Toc125368932"/>
      <w:bookmarkStart w:id="173" w:name="_Toc125375393"/>
      <w:bookmarkStart w:id="174" w:name="_Toc126836543"/>
      <w:bookmarkStart w:id="175" w:name="_Toc126938652"/>
      <w:bookmarkStart w:id="176" w:name="_Toc127183997"/>
      <w:bookmarkStart w:id="177" w:name="_Toc127266397"/>
      <w:bookmarkStart w:id="178" w:name="_Toc133315927"/>
      <w:bookmarkStart w:id="179" w:name="_Toc135160826"/>
      <w:bookmarkStart w:id="180" w:name="_Toc135216948"/>
      <w:bookmarkStart w:id="181" w:name="_Toc138952555"/>
      <w:bookmarkStart w:id="182" w:name="_Toc142312904"/>
      <w:bookmarkStart w:id="183" w:name="_Toc146806466"/>
      <w:bookmarkStart w:id="184" w:name="_Toc146806510"/>
      <w:bookmarkStart w:id="185" w:name="_Toc147327239"/>
      <w:bookmarkStart w:id="186" w:name="_Toc147327677"/>
      <w:bookmarkStart w:id="187" w:name="_Toc147930818"/>
      <w:bookmarkStart w:id="188" w:name="_Toc147930846"/>
      <w:bookmarkStart w:id="189" w:name="_Toc152336447"/>
      <w:bookmarkStart w:id="190" w:name="_Toc152336475"/>
      <w:bookmarkStart w:id="191" w:name="_Toc153455309"/>
      <w:bookmarkStart w:id="192" w:name="_Toc161226482"/>
      <w:bookmarkStart w:id="193" w:name="_Toc161226510"/>
      <w:bookmarkStart w:id="194" w:name="_Toc162516273"/>
      <w:bookmarkStart w:id="195" w:name="_Toc165976683"/>
    </w:p>
    <w:p w14:paraId="239DB481" w14:textId="77777777" w:rsidR="00766685" w:rsidRPr="00E26153" w:rsidRDefault="00766685" w:rsidP="00766685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196" w:name="_Toc180050203"/>
      <w:bookmarkStart w:id="197" w:name="_Toc182497842"/>
      <w:bookmarkStart w:id="198" w:name="_Toc182996899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3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.2. Сведения по оценке биологической эффективности, безопасности и свойствам пестицида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14:paraId="74228E6E" w14:textId="77777777" w:rsidR="00766685" w:rsidRPr="00E26153" w:rsidRDefault="00766685" w:rsidP="0076668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1. Спектр действия:</w:t>
      </w:r>
    </w:p>
    <w:p w14:paraId="5C6DAE46" w14:textId="218543CC" w:rsidR="00766685" w:rsidRDefault="00766685" w:rsidP="000A095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Гербицид</w:t>
      </w:r>
      <w:r w:rsidR="002B45B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.</w:t>
      </w:r>
    </w:p>
    <w:p w14:paraId="05E2A501" w14:textId="77777777" w:rsidR="00766685" w:rsidRDefault="00766685" w:rsidP="0076668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2. Сфера применения:</w:t>
      </w:r>
    </w:p>
    <w:p w14:paraId="4137C51F" w14:textId="627F668C" w:rsidR="00766685" w:rsidRPr="00766685" w:rsidRDefault="00766685" w:rsidP="00766685">
      <w:pPr>
        <w:tabs>
          <w:tab w:val="num" w:pos="360"/>
        </w:tabs>
        <w:spacing w:after="0" w:line="360" w:lineRule="auto"/>
        <w:ind w:left="142" w:firstLine="425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76668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- </w:t>
      </w:r>
      <w:r w:rsidRPr="0076668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Культуры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: пшеница яровая и озимая, рожь, ячмени, овес, кукуруза.</w:t>
      </w:r>
    </w:p>
    <w:p w14:paraId="13920F34" w14:textId="2B310DE1" w:rsidR="00766685" w:rsidRPr="00766685" w:rsidRDefault="00766685" w:rsidP="00766685">
      <w:pPr>
        <w:numPr>
          <w:ilvl w:val="0"/>
          <w:numId w:val="4"/>
        </w:numPr>
        <w:tabs>
          <w:tab w:val="num" w:pos="360"/>
        </w:tabs>
        <w:spacing w:after="0" w:line="360" w:lineRule="auto"/>
        <w:ind w:left="142" w:firstLine="425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Вредные объекты:</w:t>
      </w:r>
    </w:p>
    <w:p w14:paraId="655E08AB" w14:textId="7D0BB1EB" w:rsidR="00766685" w:rsidRPr="00766685" w:rsidRDefault="00766685" w:rsidP="00766685">
      <w:pPr>
        <w:tabs>
          <w:tab w:val="num" w:pos="360"/>
        </w:tabs>
        <w:spacing w:after="0" w:line="360" w:lineRule="auto"/>
        <w:ind w:left="142" w:firstLine="425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Высокочувствительные виды сорных растений:</w:t>
      </w:r>
    </w:p>
    <w:p w14:paraId="637F6C99" w14:textId="574145F3" w:rsidR="00766685" w:rsidRPr="00766685" w:rsidRDefault="00766685" w:rsidP="00766685">
      <w:pPr>
        <w:tabs>
          <w:tab w:val="num" w:pos="360"/>
        </w:tabs>
        <w:spacing w:after="0" w:line="360" w:lineRule="auto"/>
        <w:ind w:left="142" w:firstLine="425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Аистник цикутовый -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Erodium cicutarium,</w:t>
      </w:r>
    </w:p>
    <w:p w14:paraId="2A7619AD" w14:textId="77777777" w:rsidR="00766685" w:rsidRPr="00766685" w:rsidRDefault="00766685" w:rsidP="00766685">
      <w:pPr>
        <w:tabs>
          <w:tab w:val="num" w:pos="360"/>
        </w:tabs>
        <w:spacing w:after="0" w:line="360" w:lineRule="auto"/>
        <w:ind w:left="142" w:firstLine="425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Галинсога мелкоцветковая -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Galinsoga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parviflora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,</w:t>
      </w:r>
    </w:p>
    <w:p w14:paraId="0FC3D180" w14:textId="77777777" w:rsidR="00766685" w:rsidRPr="00766685" w:rsidRDefault="00766685" w:rsidP="00766685">
      <w:pPr>
        <w:tabs>
          <w:tab w:val="num" w:pos="360"/>
        </w:tabs>
        <w:spacing w:after="0" w:line="360" w:lineRule="auto"/>
        <w:ind w:left="142" w:firstLine="425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Горчица полевая -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Sinapis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arvensis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,</w:t>
      </w:r>
    </w:p>
    <w:p w14:paraId="6648D232" w14:textId="77777777" w:rsidR="00766685" w:rsidRPr="00766685" w:rsidRDefault="00766685" w:rsidP="00766685">
      <w:pPr>
        <w:tabs>
          <w:tab w:val="num" w:pos="360"/>
        </w:tabs>
        <w:spacing w:after="0" w:line="360" w:lineRule="auto"/>
        <w:ind w:left="142" w:firstLine="425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Гулявник лекарственный -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Sisymbrium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officinale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,</w:t>
      </w:r>
    </w:p>
    <w:p w14:paraId="12B4B8EF" w14:textId="77777777" w:rsidR="00766685" w:rsidRPr="00766685" w:rsidRDefault="00766685" w:rsidP="00766685">
      <w:pPr>
        <w:tabs>
          <w:tab w:val="num" w:pos="360"/>
        </w:tabs>
        <w:spacing w:after="0" w:line="360" w:lineRule="auto"/>
        <w:ind w:left="142" w:firstLine="425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proofErr w:type="spellStart"/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Дескурения</w:t>
      </w:r>
      <w:proofErr w:type="spellEnd"/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Софьи - </w:t>
      </w:r>
      <w:proofErr w:type="spellStart"/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Descurainia</w:t>
      </w:r>
      <w:proofErr w:type="spellEnd"/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sophia</w:t>
      </w:r>
      <w:proofErr w:type="spellEnd"/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,</w:t>
      </w:r>
    </w:p>
    <w:p w14:paraId="3A276A76" w14:textId="77777777" w:rsidR="00766685" w:rsidRPr="00766685" w:rsidRDefault="00766685" w:rsidP="00766685">
      <w:pPr>
        <w:tabs>
          <w:tab w:val="num" w:pos="360"/>
        </w:tabs>
        <w:spacing w:after="0" w:line="360" w:lineRule="auto"/>
        <w:ind w:left="142" w:firstLine="425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Дурнишник, виды -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Xanthium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spp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.,</w:t>
      </w:r>
    </w:p>
    <w:p w14:paraId="152C0F34" w14:textId="77777777" w:rsidR="00766685" w:rsidRPr="00766685" w:rsidRDefault="00766685" w:rsidP="00766685">
      <w:pPr>
        <w:tabs>
          <w:tab w:val="num" w:pos="360"/>
        </w:tabs>
        <w:spacing w:after="0" w:line="360" w:lineRule="auto"/>
        <w:ind w:left="142" w:firstLine="425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Канатник Теофраста -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Abutilon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theophrastii</w:t>
      </w:r>
      <w:proofErr w:type="spellEnd"/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,</w:t>
      </w:r>
    </w:p>
    <w:p w14:paraId="56500BAA" w14:textId="77777777" w:rsidR="00766685" w:rsidRPr="00766685" w:rsidRDefault="00766685" w:rsidP="00766685">
      <w:pPr>
        <w:tabs>
          <w:tab w:val="num" w:pos="360"/>
        </w:tabs>
        <w:spacing w:after="0" w:line="360" w:lineRule="auto"/>
        <w:ind w:left="142" w:firstLine="425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Марь белая -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Chenopodium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album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,</w:t>
      </w:r>
    </w:p>
    <w:p w14:paraId="57DC676D" w14:textId="77777777" w:rsidR="00766685" w:rsidRPr="00766685" w:rsidRDefault="00766685" w:rsidP="00766685">
      <w:pPr>
        <w:tabs>
          <w:tab w:val="num" w:pos="360"/>
        </w:tabs>
        <w:spacing w:after="0" w:line="360" w:lineRule="auto"/>
        <w:ind w:left="142" w:firstLine="425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Мелколепестник канадский -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Erigeron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canadensis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,</w:t>
      </w:r>
    </w:p>
    <w:p w14:paraId="3D78A54D" w14:textId="77777777" w:rsidR="00766685" w:rsidRPr="00766685" w:rsidRDefault="00766685" w:rsidP="00766685">
      <w:pPr>
        <w:tabs>
          <w:tab w:val="num" w:pos="360"/>
        </w:tabs>
        <w:spacing w:after="0" w:line="360" w:lineRule="auto"/>
        <w:ind w:left="142" w:firstLine="425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Очный цвет пашенный -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Anagallis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arvensis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,</w:t>
      </w:r>
    </w:p>
    <w:p w14:paraId="586A599B" w14:textId="77777777" w:rsidR="00766685" w:rsidRPr="00766685" w:rsidRDefault="00766685" w:rsidP="00766685">
      <w:pPr>
        <w:tabs>
          <w:tab w:val="num" w:pos="360"/>
        </w:tabs>
        <w:spacing w:after="0" w:line="360" w:lineRule="auto"/>
        <w:ind w:left="142" w:firstLine="425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Пастушья сумка обыкновенная - </w:t>
      </w:r>
      <w:proofErr w:type="spellStart"/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Capsella</w:t>
      </w:r>
      <w:proofErr w:type="spellEnd"/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bursa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-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pastoris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,</w:t>
      </w:r>
    </w:p>
    <w:p w14:paraId="02FC78F6" w14:textId="77777777" w:rsidR="00766685" w:rsidRPr="00766685" w:rsidRDefault="00766685" w:rsidP="00766685">
      <w:pPr>
        <w:tabs>
          <w:tab w:val="num" w:pos="360"/>
        </w:tabs>
        <w:spacing w:after="0" w:line="360" w:lineRule="auto"/>
        <w:ind w:left="142" w:firstLine="425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Подсолнечник </w:t>
      </w:r>
      <w:proofErr w:type="spellStart"/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сорнополевой</w:t>
      </w:r>
      <w:proofErr w:type="spellEnd"/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-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Helianthus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lenticularis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,</w:t>
      </w:r>
    </w:p>
    <w:p w14:paraId="2AB92D31" w14:textId="77777777" w:rsidR="00766685" w:rsidRPr="00766685" w:rsidRDefault="00766685" w:rsidP="00766685">
      <w:pPr>
        <w:tabs>
          <w:tab w:val="num" w:pos="360"/>
        </w:tabs>
        <w:spacing w:after="0" w:line="360" w:lineRule="auto"/>
        <w:ind w:left="142" w:firstLine="425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Рыжик мелкоплодный -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Camelina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microcarpa</w:t>
      </w:r>
      <w:proofErr w:type="spellEnd"/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,</w:t>
      </w:r>
    </w:p>
    <w:p w14:paraId="1D0770A5" w14:textId="77777777" w:rsidR="00766685" w:rsidRPr="00766685" w:rsidRDefault="00766685" w:rsidP="00766685">
      <w:pPr>
        <w:tabs>
          <w:tab w:val="num" w:pos="360"/>
        </w:tabs>
        <w:spacing w:after="0" w:line="360" w:lineRule="auto"/>
        <w:ind w:left="142" w:firstLine="425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Сурепка обыкновенная -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Barbarea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vulgaris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,</w:t>
      </w:r>
    </w:p>
    <w:p w14:paraId="41792B21" w14:textId="77777777" w:rsidR="00766685" w:rsidRPr="00766685" w:rsidRDefault="00766685" w:rsidP="00766685">
      <w:pPr>
        <w:tabs>
          <w:tab w:val="num" w:pos="360"/>
        </w:tabs>
        <w:spacing w:after="0" w:line="360" w:lineRule="auto"/>
        <w:ind w:left="142" w:firstLine="425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Щавель курчавый -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Rumex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crispus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,</w:t>
      </w:r>
    </w:p>
    <w:p w14:paraId="60786BE0" w14:textId="77777777" w:rsidR="00766685" w:rsidRPr="00766685" w:rsidRDefault="00766685" w:rsidP="00766685">
      <w:pPr>
        <w:tabs>
          <w:tab w:val="num" w:pos="360"/>
        </w:tabs>
        <w:spacing w:after="0" w:line="360" w:lineRule="auto"/>
        <w:ind w:left="142" w:firstLine="425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Чина, виды -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Lathyrus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spp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.,</w:t>
      </w:r>
    </w:p>
    <w:p w14:paraId="06CF56E1" w14:textId="77777777" w:rsidR="00766685" w:rsidRPr="00766685" w:rsidRDefault="00766685" w:rsidP="00766685">
      <w:pPr>
        <w:tabs>
          <w:tab w:val="num" w:pos="360"/>
        </w:tabs>
        <w:spacing w:after="0" w:line="360" w:lineRule="auto"/>
        <w:ind w:left="142" w:firstLine="425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Ярутка полевая -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Thlaspi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arvense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.</w:t>
      </w:r>
    </w:p>
    <w:p w14:paraId="5B44BBCB" w14:textId="77777777" w:rsidR="00766685" w:rsidRPr="00766685" w:rsidRDefault="00766685" w:rsidP="00766685">
      <w:pPr>
        <w:tabs>
          <w:tab w:val="num" w:pos="360"/>
        </w:tabs>
        <w:spacing w:after="0" w:line="360" w:lineRule="auto"/>
        <w:ind w:left="142" w:firstLine="425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Менее чувствительные виды сорных растений:</w:t>
      </w:r>
    </w:p>
    <w:p w14:paraId="76E55494" w14:textId="77777777" w:rsidR="00766685" w:rsidRPr="00766685" w:rsidRDefault="00766685" w:rsidP="00766685">
      <w:pPr>
        <w:tabs>
          <w:tab w:val="num" w:pos="360"/>
        </w:tabs>
        <w:spacing w:after="0" w:line="360" w:lineRule="auto"/>
        <w:ind w:left="142" w:firstLine="425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Амброзия полыннолистная -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Ambrosia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artemisiifolia</w:t>
      </w:r>
      <w:proofErr w:type="spellEnd"/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,</w:t>
      </w:r>
    </w:p>
    <w:p w14:paraId="56EA98F1" w14:textId="77777777" w:rsidR="00766685" w:rsidRPr="00766685" w:rsidRDefault="00766685" w:rsidP="00766685">
      <w:pPr>
        <w:tabs>
          <w:tab w:val="num" w:pos="360"/>
        </w:tabs>
        <w:spacing w:after="0" w:line="360" w:lineRule="auto"/>
        <w:ind w:left="142" w:firstLine="425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Бодяк полевой -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Cirsium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arvense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,</w:t>
      </w:r>
    </w:p>
    <w:p w14:paraId="00FA340A" w14:textId="77777777" w:rsidR="00766685" w:rsidRPr="00766685" w:rsidRDefault="00766685" w:rsidP="00766685">
      <w:pPr>
        <w:tabs>
          <w:tab w:val="num" w:pos="360"/>
        </w:tabs>
        <w:spacing w:after="0" w:line="360" w:lineRule="auto"/>
        <w:ind w:left="142" w:firstLine="425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Василек синий -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Centaurea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cyanus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,</w:t>
      </w:r>
    </w:p>
    <w:p w14:paraId="19AB18FC" w14:textId="77777777" w:rsidR="00766685" w:rsidRPr="00766685" w:rsidRDefault="00766685" w:rsidP="00766685">
      <w:pPr>
        <w:tabs>
          <w:tab w:val="num" w:pos="360"/>
        </w:tabs>
        <w:spacing w:after="0" w:line="360" w:lineRule="auto"/>
        <w:ind w:left="142" w:firstLine="425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 xml:space="preserve">Дымянка аптечная -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Fumaria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officinalis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,</w:t>
      </w:r>
    </w:p>
    <w:p w14:paraId="53EA3B9C" w14:textId="77777777" w:rsidR="00766685" w:rsidRPr="00766685" w:rsidRDefault="00766685" w:rsidP="00766685">
      <w:pPr>
        <w:tabs>
          <w:tab w:val="num" w:pos="360"/>
        </w:tabs>
        <w:spacing w:after="0" w:line="360" w:lineRule="auto"/>
        <w:ind w:left="142" w:firstLine="425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Клоповник, виды -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Lepidium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spp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..</w:t>
      </w:r>
    </w:p>
    <w:p w14:paraId="5BFDC0A0" w14:textId="77777777" w:rsidR="00766685" w:rsidRPr="00766685" w:rsidRDefault="00766685" w:rsidP="00766685">
      <w:pPr>
        <w:tabs>
          <w:tab w:val="num" w:pos="360"/>
        </w:tabs>
        <w:spacing w:after="0" w:line="360" w:lineRule="auto"/>
        <w:ind w:left="142" w:firstLine="425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Липучка, виды - </w:t>
      </w:r>
      <w:proofErr w:type="spellStart"/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Lappula</w:t>
      </w:r>
      <w:proofErr w:type="spellEnd"/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spp</w:t>
      </w:r>
      <w:proofErr w:type="spellEnd"/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.,</w:t>
      </w:r>
    </w:p>
    <w:p w14:paraId="30D3A054" w14:textId="77777777" w:rsidR="00766685" w:rsidRPr="00766685" w:rsidRDefault="00766685" w:rsidP="00766685">
      <w:pPr>
        <w:tabs>
          <w:tab w:val="num" w:pos="360"/>
        </w:tabs>
        <w:spacing w:after="0" w:line="360" w:lineRule="auto"/>
        <w:ind w:left="142" w:firstLine="425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Льнянка обыкновенная -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Linaria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vulgaris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,</w:t>
      </w:r>
    </w:p>
    <w:p w14:paraId="41BA8710" w14:textId="77777777" w:rsidR="00766685" w:rsidRPr="00766685" w:rsidRDefault="00766685" w:rsidP="00766685">
      <w:pPr>
        <w:tabs>
          <w:tab w:val="num" w:pos="360"/>
        </w:tabs>
        <w:spacing w:after="0" w:line="360" w:lineRule="auto"/>
        <w:ind w:left="142" w:firstLine="425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Латук татарский -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Lactuca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tatarica</w:t>
      </w:r>
      <w:proofErr w:type="spellEnd"/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.</w:t>
      </w:r>
    </w:p>
    <w:p w14:paraId="2BDC54C5" w14:textId="77777777" w:rsidR="00766685" w:rsidRPr="00766685" w:rsidRDefault="00766685" w:rsidP="00766685">
      <w:pPr>
        <w:tabs>
          <w:tab w:val="num" w:pos="360"/>
        </w:tabs>
        <w:spacing w:after="0" w:line="360" w:lineRule="auto"/>
        <w:ind w:left="142" w:firstLine="425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Звездчатка средняя -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Stellaria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media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,</w:t>
      </w:r>
    </w:p>
    <w:p w14:paraId="3EACC8E2" w14:textId="77777777" w:rsidR="00766685" w:rsidRPr="00766685" w:rsidRDefault="00766685" w:rsidP="00766685">
      <w:pPr>
        <w:tabs>
          <w:tab w:val="num" w:pos="360"/>
        </w:tabs>
        <w:spacing w:after="0" w:line="360" w:lineRule="auto"/>
        <w:ind w:left="142" w:firstLine="425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Одуванчик лекарственный -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Taraxacum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officinale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, Осот полевой -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Sonchus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arvensis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,</w:t>
      </w:r>
    </w:p>
    <w:p w14:paraId="39016FF4" w14:textId="77777777" w:rsidR="00766685" w:rsidRDefault="00766685" w:rsidP="0076668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Пикульник (виды) -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Galeopsis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spp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., </w:t>
      </w:r>
    </w:p>
    <w:p w14:paraId="73692EC9" w14:textId="77777777" w:rsidR="00766685" w:rsidRDefault="00766685" w:rsidP="0076668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Ромашка непахучая - </w:t>
      </w:r>
      <w:proofErr w:type="spellStart"/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Matricaria</w:t>
      </w:r>
      <w:proofErr w:type="spellEnd"/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inodorum</w:t>
      </w:r>
      <w:proofErr w:type="spellEnd"/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,, </w:t>
      </w:r>
    </w:p>
    <w:p w14:paraId="7404DE8F" w14:textId="77777777" w:rsidR="00766685" w:rsidRDefault="00766685" w:rsidP="0076668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Чистец, виды -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Stachys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spp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., </w:t>
      </w:r>
    </w:p>
    <w:p w14:paraId="62DEC44D" w14:textId="77777777" w:rsidR="00F163D1" w:rsidRDefault="00766685" w:rsidP="0076668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Щирица запрокинутая -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Amaranthus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retroflexus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, </w:t>
      </w:r>
    </w:p>
    <w:p w14:paraId="5468E313" w14:textId="0E26001B" w:rsidR="00766685" w:rsidRPr="00766685" w:rsidRDefault="00766685" w:rsidP="0076668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Ясколка, виды - </w:t>
      </w:r>
      <w:proofErr w:type="spellStart"/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Cerastium</w:t>
      </w:r>
      <w:proofErr w:type="spellEnd"/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spp</w:t>
      </w:r>
      <w:proofErr w:type="spellEnd"/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.</w:t>
      </w:r>
    </w:p>
    <w:p w14:paraId="6AD658DD" w14:textId="77777777" w:rsidR="00F163D1" w:rsidRPr="007F0D4A" w:rsidRDefault="00766685" w:rsidP="0076668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proofErr w:type="spellStart"/>
      <w:r w:rsidRPr="007F0D4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Среднечувствительные</w:t>
      </w:r>
      <w:proofErr w:type="spellEnd"/>
      <w:r w:rsidRPr="007F0D4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виды сорных растений: </w:t>
      </w:r>
    </w:p>
    <w:p w14:paraId="18DD3619" w14:textId="77777777" w:rsidR="00F163D1" w:rsidRDefault="00766685" w:rsidP="0076668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Вероника, виды -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Veronica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spp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., </w:t>
      </w:r>
    </w:p>
    <w:p w14:paraId="00A0BA9E" w14:textId="77777777" w:rsidR="00F163D1" w:rsidRDefault="00766685" w:rsidP="0076668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Вьюнок полевой -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Convolvulus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arvensis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, </w:t>
      </w:r>
    </w:p>
    <w:p w14:paraId="4BDB8508" w14:textId="77777777" w:rsidR="00F163D1" w:rsidRDefault="00766685" w:rsidP="0076668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Горец, виды -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Polygonum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spp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., </w:t>
      </w:r>
    </w:p>
    <w:p w14:paraId="5E74A2BB" w14:textId="77777777" w:rsidR="00F163D1" w:rsidRDefault="00766685" w:rsidP="0076668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Конопля </w:t>
      </w:r>
      <w:proofErr w:type="spellStart"/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сорнополевая</w:t>
      </w:r>
      <w:proofErr w:type="spellEnd"/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-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Cannabis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ruderalis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, </w:t>
      </w:r>
    </w:p>
    <w:p w14:paraId="6443A4D6" w14:textId="121783EE" w:rsidR="00F163D1" w:rsidRDefault="00766685" w:rsidP="00F163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Крапива, виды -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Urtica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urens</w:t>
      </w:r>
      <w:proofErr w:type="spellEnd"/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. </w:t>
      </w:r>
    </w:p>
    <w:p w14:paraId="56DC23F9" w14:textId="662994F0" w:rsidR="00766685" w:rsidRPr="00766685" w:rsidRDefault="00766685" w:rsidP="0076668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Короставник полевой - </w:t>
      </w:r>
      <w:proofErr w:type="spellStart"/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Knautia</w:t>
      </w:r>
      <w:proofErr w:type="spellEnd"/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arvensis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,.</w:t>
      </w:r>
    </w:p>
    <w:p w14:paraId="7897B784" w14:textId="0F6935E6" w:rsidR="00F163D1" w:rsidRDefault="00766685" w:rsidP="0076668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Курай (солянка) -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Salsola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australis</w:t>
      </w:r>
      <w:r w:rsidR="00F163D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,</w:t>
      </w:r>
    </w:p>
    <w:p w14:paraId="4B73CA68" w14:textId="77777777" w:rsidR="00F163D1" w:rsidRDefault="00766685" w:rsidP="0076668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Лапчатка прямостоячая -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Potentilla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erecta</w:t>
      </w:r>
      <w:proofErr w:type="spellEnd"/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, </w:t>
      </w:r>
    </w:p>
    <w:p w14:paraId="1DDEC859" w14:textId="77777777" w:rsidR="00F163D1" w:rsidRDefault="00766685" w:rsidP="0076668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Лопух, виды -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Arctium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spp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., </w:t>
      </w:r>
    </w:p>
    <w:p w14:paraId="7A0AFB85" w14:textId="77777777" w:rsidR="00F163D1" w:rsidRDefault="00766685" w:rsidP="0076668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Мать-и-мачеха обыкновенная -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Tussilago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farfara</w:t>
      </w:r>
      <w:proofErr w:type="spellEnd"/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, </w:t>
      </w:r>
    </w:p>
    <w:p w14:paraId="09512BFC" w14:textId="77777777" w:rsidR="00F163D1" w:rsidRDefault="00766685" w:rsidP="0076668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Подмаренник цепкий -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Galium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aparine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,</w:t>
      </w:r>
    </w:p>
    <w:p w14:paraId="4D868A57" w14:textId="79E21943" w:rsidR="00F163D1" w:rsidRDefault="00766685" w:rsidP="0076668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Поповник -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Leucanthemum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vulgare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, </w:t>
      </w:r>
    </w:p>
    <w:p w14:paraId="76313BC3" w14:textId="77777777" w:rsidR="00F163D1" w:rsidRDefault="00766685" w:rsidP="0076668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Татарник колючий </w:t>
      </w:r>
      <w:proofErr w:type="spellStart"/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Onopordum</w:t>
      </w:r>
      <w:proofErr w:type="spellEnd"/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acanthium</w:t>
      </w:r>
      <w:proofErr w:type="spellEnd"/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, </w:t>
      </w:r>
    </w:p>
    <w:p w14:paraId="64FB033B" w14:textId="77777777" w:rsidR="00F163D1" w:rsidRDefault="00766685" w:rsidP="0076668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Торица полевая - </w:t>
      </w:r>
      <w:proofErr w:type="spellStart"/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Spergula</w:t>
      </w:r>
      <w:proofErr w:type="spellEnd"/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arvensis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, </w:t>
      </w:r>
    </w:p>
    <w:p w14:paraId="24689976" w14:textId="77777777" w:rsidR="00F163D1" w:rsidRDefault="00766685" w:rsidP="0076668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Фиалка полевая -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Viola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arvensis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, </w:t>
      </w:r>
    </w:p>
    <w:p w14:paraId="21B90818" w14:textId="71F00EFB" w:rsidR="00F163D1" w:rsidRDefault="00766685" w:rsidP="0076668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Щавель конский -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Rumex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confertus</w:t>
      </w:r>
      <w:proofErr w:type="spellEnd"/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, </w:t>
      </w:r>
    </w:p>
    <w:p w14:paraId="565CD9A7" w14:textId="6DDBBB9A" w:rsidR="00766685" w:rsidRPr="00766685" w:rsidRDefault="00766685" w:rsidP="0076668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 xml:space="preserve"> Яснотка, виды -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Lamium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spp</w:t>
      </w:r>
      <w:r w:rsidRPr="007666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.</w:t>
      </w:r>
    </w:p>
    <w:p w14:paraId="1A7E6470" w14:textId="77777777" w:rsidR="005339D9" w:rsidRPr="00E26153" w:rsidRDefault="005339D9" w:rsidP="005339D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3. Рекомендуемый регламент применения: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9"/>
        <w:gridCol w:w="1824"/>
        <w:gridCol w:w="1824"/>
        <w:gridCol w:w="2895"/>
        <w:gridCol w:w="1303"/>
      </w:tblGrid>
      <w:tr w:rsidR="00732E71" w:rsidRPr="00373F36" w14:paraId="3F15F031" w14:textId="77777777" w:rsidTr="0038215D">
        <w:trPr>
          <w:trHeight w:val="20"/>
        </w:trPr>
        <w:tc>
          <w:tcPr>
            <w:tcW w:w="1499" w:type="dxa"/>
            <w:vAlign w:val="center"/>
          </w:tcPr>
          <w:p w14:paraId="312EBFD7" w14:textId="77777777" w:rsidR="00732E71" w:rsidRPr="00753019" w:rsidRDefault="00732E71" w:rsidP="0038215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5301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Норма применения препарата, л/га</w:t>
            </w:r>
          </w:p>
        </w:tc>
        <w:tc>
          <w:tcPr>
            <w:tcW w:w="1824" w:type="dxa"/>
            <w:vAlign w:val="center"/>
          </w:tcPr>
          <w:p w14:paraId="69825CF7" w14:textId="77777777" w:rsidR="00732E71" w:rsidRPr="00753019" w:rsidRDefault="00732E71" w:rsidP="0038215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5301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Культура</w:t>
            </w:r>
          </w:p>
        </w:tc>
        <w:tc>
          <w:tcPr>
            <w:tcW w:w="1824" w:type="dxa"/>
            <w:vAlign w:val="center"/>
          </w:tcPr>
          <w:p w14:paraId="493562F8" w14:textId="77777777" w:rsidR="00732E71" w:rsidRPr="00753019" w:rsidRDefault="00732E71" w:rsidP="0038215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5301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Вредные объекты</w:t>
            </w:r>
          </w:p>
        </w:tc>
        <w:tc>
          <w:tcPr>
            <w:tcW w:w="2895" w:type="dxa"/>
            <w:vAlign w:val="center"/>
          </w:tcPr>
          <w:p w14:paraId="2022ABDF" w14:textId="77777777" w:rsidR="00732E71" w:rsidRPr="00753019" w:rsidRDefault="00732E71" w:rsidP="0038215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5301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Способ, время обработки, особенности применения</w:t>
            </w:r>
          </w:p>
        </w:tc>
        <w:tc>
          <w:tcPr>
            <w:tcW w:w="1303" w:type="dxa"/>
            <w:vAlign w:val="center"/>
          </w:tcPr>
          <w:p w14:paraId="6D285370" w14:textId="77777777" w:rsidR="00732E71" w:rsidRPr="00753019" w:rsidRDefault="00732E71" w:rsidP="0038215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5301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Срок ожидания (кратность обработок)</w:t>
            </w:r>
          </w:p>
        </w:tc>
      </w:tr>
      <w:tr w:rsidR="00732E71" w:rsidRPr="00373F36" w14:paraId="2E0DF909" w14:textId="77777777" w:rsidTr="0038215D">
        <w:trPr>
          <w:trHeight w:val="20"/>
        </w:trPr>
        <w:tc>
          <w:tcPr>
            <w:tcW w:w="1499" w:type="dxa"/>
            <w:vAlign w:val="center"/>
          </w:tcPr>
          <w:p w14:paraId="47AC4F0F" w14:textId="77777777" w:rsidR="00732E71" w:rsidRPr="00373F36" w:rsidRDefault="00732E71" w:rsidP="0038215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3F3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0,67-0,9</w:t>
            </w:r>
          </w:p>
        </w:tc>
        <w:tc>
          <w:tcPr>
            <w:tcW w:w="1824" w:type="dxa"/>
            <w:vAlign w:val="center"/>
          </w:tcPr>
          <w:p w14:paraId="3861C253" w14:textId="77777777" w:rsidR="00732E71" w:rsidRPr="00373F36" w:rsidRDefault="00732E71" w:rsidP="0038215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3F3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Пшеница яровая и озимая, ячмень яровой и озимый, рожь яровая и озимая</w:t>
            </w:r>
          </w:p>
        </w:tc>
        <w:tc>
          <w:tcPr>
            <w:tcW w:w="1824" w:type="dxa"/>
            <w:vMerge w:val="restart"/>
            <w:vAlign w:val="center"/>
          </w:tcPr>
          <w:p w14:paraId="1968B5C2" w14:textId="77777777" w:rsidR="00732E71" w:rsidRPr="00373F36" w:rsidRDefault="00732E71" w:rsidP="0038215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3F3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Однолетние двудольные, в том числе - устойчивые к 2,4-Д и 2М- 4Х, и некоторые многолетние двудольные сорные растения</w:t>
            </w:r>
          </w:p>
        </w:tc>
        <w:tc>
          <w:tcPr>
            <w:tcW w:w="2895" w:type="dxa"/>
            <w:vAlign w:val="center"/>
          </w:tcPr>
          <w:p w14:paraId="61119184" w14:textId="77777777" w:rsidR="00732E71" w:rsidRPr="00373F36" w:rsidRDefault="00732E71" w:rsidP="0038215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3F3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Опрыскивание посевов в фазе кущения культуры до выхода в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трубку</w:t>
            </w:r>
            <w:r w:rsidRPr="00373F3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. Озимые обрабатывают весной. Расход рабочей жидкости 100-200 л/га</w:t>
            </w:r>
          </w:p>
        </w:tc>
        <w:tc>
          <w:tcPr>
            <w:tcW w:w="1303" w:type="dxa"/>
            <w:vMerge w:val="restart"/>
            <w:vAlign w:val="center"/>
          </w:tcPr>
          <w:p w14:paraId="7A085E13" w14:textId="77777777" w:rsidR="00732E71" w:rsidRPr="00373F36" w:rsidRDefault="00732E71" w:rsidP="0038215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55(1)</w:t>
            </w:r>
          </w:p>
        </w:tc>
      </w:tr>
      <w:tr w:rsidR="00732E71" w:rsidRPr="00373F36" w14:paraId="36B99B2F" w14:textId="77777777" w:rsidTr="0038215D">
        <w:trPr>
          <w:trHeight w:val="20"/>
        </w:trPr>
        <w:tc>
          <w:tcPr>
            <w:tcW w:w="1499" w:type="dxa"/>
            <w:vAlign w:val="center"/>
          </w:tcPr>
          <w:p w14:paraId="6917AB1A" w14:textId="77777777" w:rsidR="00732E71" w:rsidRPr="00373F36" w:rsidRDefault="00732E71" w:rsidP="0038215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3F3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0,67-0,8</w:t>
            </w:r>
          </w:p>
        </w:tc>
        <w:tc>
          <w:tcPr>
            <w:tcW w:w="1824" w:type="dxa"/>
            <w:vAlign w:val="center"/>
          </w:tcPr>
          <w:p w14:paraId="4C0C06AC" w14:textId="77777777" w:rsidR="00732E71" w:rsidRPr="00373F36" w:rsidRDefault="00732E71" w:rsidP="0038215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3F3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Овес</w:t>
            </w:r>
          </w:p>
        </w:tc>
        <w:tc>
          <w:tcPr>
            <w:tcW w:w="1824" w:type="dxa"/>
            <w:vMerge/>
            <w:vAlign w:val="center"/>
          </w:tcPr>
          <w:p w14:paraId="0468C27D" w14:textId="77777777" w:rsidR="00732E71" w:rsidRPr="00373F36" w:rsidRDefault="00732E71" w:rsidP="0038215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895" w:type="dxa"/>
            <w:vAlign w:val="center"/>
          </w:tcPr>
          <w:p w14:paraId="41F9EC42" w14:textId="77777777" w:rsidR="00732E71" w:rsidRPr="00373F36" w:rsidRDefault="00732E71" w:rsidP="0038215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3F3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посевов в фазе кущения культуры до выхода в трубку. Расход рабочей жидкости 100-200 л/га</w:t>
            </w:r>
          </w:p>
        </w:tc>
        <w:tc>
          <w:tcPr>
            <w:tcW w:w="1303" w:type="dxa"/>
            <w:vMerge/>
            <w:vAlign w:val="center"/>
          </w:tcPr>
          <w:p w14:paraId="2BE97852" w14:textId="77777777" w:rsidR="00732E71" w:rsidRPr="00373F36" w:rsidRDefault="00732E71" w:rsidP="0038215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32E71" w:rsidRPr="00373F36" w14:paraId="04F52818" w14:textId="77777777" w:rsidTr="0038215D">
        <w:trPr>
          <w:trHeight w:val="20"/>
        </w:trPr>
        <w:tc>
          <w:tcPr>
            <w:tcW w:w="1499" w:type="dxa"/>
            <w:vAlign w:val="center"/>
          </w:tcPr>
          <w:p w14:paraId="09833929" w14:textId="77777777" w:rsidR="00732E71" w:rsidRPr="00373F36" w:rsidRDefault="00732E71" w:rsidP="0038215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3F3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0,67-0,9</w:t>
            </w:r>
          </w:p>
        </w:tc>
        <w:tc>
          <w:tcPr>
            <w:tcW w:w="1824" w:type="dxa"/>
            <w:vAlign w:val="center"/>
          </w:tcPr>
          <w:p w14:paraId="0A34A0A1" w14:textId="77777777" w:rsidR="00732E71" w:rsidRPr="00373F36" w:rsidRDefault="00732E71" w:rsidP="0038215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3F3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Кукуруза</w:t>
            </w:r>
          </w:p>
        </w:tc>
        <w:tc>
          <w:tcPr>
            <w:tcW w:w="1824" w:type="dxa"/>
            <w:vMerge/>
            <w:vAlign w:val="center"/>
          </w:tcPr>
          <w:p w14:paraId="200305F3" w14:textId="77777777" w:rsidR="00732E71" w:rsidRPr="00373F36" w:rsidRDefault="00732E71" w:rsidP="0038215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895" w:type="dxa"/>
            <w:vAlign w:val="center"/>
          </w:tcPr>
          <w:p w14:paraId="2F07FD5E" w14:textId="77777777" w:rsidR="00732E71" w:rsidRPr="00373F36" w:rsidRDefault="00732E71" w:rsidP="0038215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3F3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посевов в фазе 3-5 листьев культуры. Расход рабочей жидкости 100</w:t>
            </w:r>
            <w:r w:rsidRPr="00373F3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softHyphen/>
              <w:t>200 л/га</w:t>
            </w:r>
          </w:p>
        </w:tc>
        <w:tc>
          <w:tcPr>
            <w:tcW w:w="1303" w:type="dxa"/>
            <w:vAlign w:val="center"/>
          </w:tcPr>
          <w:p w14:paraId="608FBA91" w14:textId="77777777" w:rsidR="00732E71" w:rsidRPr="00373F36" w:rsidRDefault="00732E71" w:rsidP="0038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16A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60(1)</w:t>
            </w:r>
          </w:p>
        </w:tc>
      </w:tr>
    </w:tbl>
    <w:p w14:paraId="4C0FC4E9" w14:textId="77777777" w:rsidR="00732E71" w:rsidRDefault="00732E71" w:rsidP="00732E7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Срок безопасного выхода людей на обработанные препаратом площади для проведения механизированных работ - 3 дня.</w:t>
      </w:r>
    </w:p>
    <w:p w14:paraId="5DBB9988" w14:textId="77777777" w:rsidR="005339D9" w:rsidRPr="00E26153" w:rsidRDefault="005339D9" w:rsidP="005339D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4. Вид и механизм действия на вредные организмы: </w:t>
      </w:r>
    </w:p>
    <w:p w14:paraId="2EE9F36E" w14:textId="77777777" w:rsidR="005339D9" w:rsidRPr="005339D9" w:rsidRDefault="005339D9" w:rsidP="005339D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339D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2,4-Д кислота, как синтетический ауксин, в избыточных количествах нарушает нормальный рост растений, вызывает разрастание и деформацию клеток флоэмы и ксилемы, что нарушает процесс фотосинтез и водный обмен у двудольных растений.</w:t>
      </w:r>
    </w:p>
    <w:p w14:paraId="24DF7A4A" w14:textId="095D3F87" w:rsidR="00766685" w:rsidRDefault="005339D9" w:rsidP="005339D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339D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Дикамба, как гормоноподобное вещество, также вызывает разнообразные разрастания и деформации листьев, скручивание стебля, образование опухолей и другие </w:t>
      </w:r>
      <w:proofErr w:type="spellStart"/>
      <w:r w:rsidRPr="005339D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формативные</w:t>
      </w:r>
      <w:proofErr w:type="spellEnd"/>
      <w:r w:rsidRPr="005339D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изменения у двудольных растений.</w:t>
      </w:r>
    </w:p>
    <w:p w14:paraId="0B29FE9F" w14:textId="77777777" w:rsidR="005339D9" w:rsidRPr="00E26153" w:rsidRDefault="005339D9" w:rsidP="005339D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5. Период защитного действия:</w:t>
      </w:r>
    </w:p>
    <w:p w14:paraId="509BFC47" w14:textId="33F94ADB" w:rsidR="005339D9" w:rsidRDefault="008D4C0D" w:rsidP="000A095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D4C0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>До 30-40 дней в зависимости от погодных условий и появления новой волны всходов однолетних двудольных сорных растений.</w:t>
      </w:r>
    </w:p>
    <w:p w14:paraId="735AA27A" w14:textId="77777777" w:rsidR="005339D9" w:rsidRPr="00E26153" w:rsidRDefault="005339D9" w:rsidP="005339D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6. Селективность:</w:t>
      </w:r>
    </w:p>
    <w:p w14:paraId="3C1100DB" w14:textId="6C3008C2" w:rsidR="005339D9" w:rsidRDefault="008D4C0D" w:rsidP="000A095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D4C0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Высокую чувствительность к препарату проявляют многие виды двудольных сорных растений (сурепица обыкновенная, татарник колючий, чертополох курчавый, виды герани, крестовника, полыни, лютики и подорожники). Менее чувствительны некоторые виды сорных растений из семейства сложноцветные и солянки.</w:t>
      </w:r>
    </w:p>
    <w:p w14:paraId="2BC6BC43" w14:textId="77777777" w:rsidR="005339D9" w:rsidRPr="00E26153" w:rsidRDefault="005339D9" w:rsidP="005339D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7. Скорость воздействия:</w:t>
      </w:r>
    </w:p>
    <w:p w14:paraId="6444389A" w14:textId="2709EFAE" w:rsidR="005339D9" w:rsidRDefault="008D4C0D" w:rsidP="000A095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D4C0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Визуальные признаки гербицидного эффекта проявляются через 2-4 дня в зависимости от вида и фазы развития сорных растений. Полная гибель сорняков наступает через 7-10 дней.</w:t>
      </w:r>
    </w:p>
    <w:p w14:paraId="0008A206" w14:textId="77777777" w:rsidR="005339D9" w:rsidRPr="00E26153" w:rsidRDefault="005339D9" w:rsidP="005339D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8. Совместимость с другими препаратами:</w:t>
      </w:r>
    </w:p>
    <w:p w14:paraId="1A664557" w14:textId="77777777" w:rsidR="008D4C0D" w:rsidRPr="008D4C0D" w:rsidRDefault="008D4C0D" w:rsidP="008D4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D4C0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По сведениям регистранта препарат совместим с гербицидами основе сульфонилмочевин и клопиралида. Препарат не рекомендуется смешивать с гербицидами на основе феноксапроп-П-этила, клодинафоп-пропаргила и </w:t>
      </w:r>
      <w:proofErr w:type="spellStart"/>
      <w:r w:rsidRPr="008D4C0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арилоксифеноксипропионатов</w:t>
      </w:r>
      <w:proofErr w:type="spellEnd"/>
      <w:r w:rsidRPr="008D4C0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.</w:t>
      </w:r>
    </w:p>
    <w:p w14:paraId="29B2CDDE" w14:textId="607ED8CB" w:rsidR="005339D9" w:rsidRDefault="008D4C0D" w:rsidP="008D4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D4C0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При приготовлении баковых смесей необходима предварительная проверка на </w:t>
      </w:r>
      <w:proofErr w:type="spellStart"/>
      <w:r w:rsidRPr="008D4C0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физикохимическую</w:t>
      </w:r>
      <w:proofErr w:type="spellEnd"/>
      <w:r w:rsidRPr="008D4C0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совместимость и фитотоксичность смешиваемых компонентов для культурных растений. Следует избегать прямого смешивания препаратов без предварительного разведения (диспергирования)в воде.</w:t>
      </w:r>
    </w:p>
    <w:p w14:paraId="4D2B981F" w14:textId="77777777" w:rsidR="005339D9" w:rsidRPr="00E26153" w:rsidRDefault="005339D9" w:rsidP="005339D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9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. Фитотоксичность, толерантность культур:</w:t>
      </w:r>
    </w:p>
    <w:p w14:paraId="3920C0FD" w14:textId="19ED732B" w:rsidR="005339D9" w:rsidRDefault="00EE101A" w:rsidP="000A095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EE101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При соблюдении регламентов применения препарат не фитотоксичен: заявленные к регистрации зерновые колосовые культуры и кукуруза проявили в испытаниях высокий уровень толерантности, однако, перечисленные культуры могут проявлять чувствительность к препарату в фазу всходов.</w:t>
      </w:r>
    </w:p>
    <w:p w14:paraId="373FA4F5" w14:textId="77777777" w:rsidR="005339D9" w:rsidRDefault="005339D9" w:rsidP="005339D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10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. Возможность возникновения резистентности:</w:t>
      </w:r>
    </w:p>
    <w:p w14:paraId="39557A62" w14:textId="77777777" w:rsidR="00EE101A" w:rsidRPr="00EE101A" w:rsidRDefault="00EE101A" w:rsidP="00EE101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EE101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Риск возникновения резистентности оценивается как средний: известны случаи появления устойчивых популяций двудольных сорняков при </w:t>
      </w:r>
      <w:r w:rsidRPr="00EE101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многолетнем применении препаратов на основе 2,4-Д (звездчатка средняя, подмаренник цепкий ромашка непахучая, горчак розовый) или на основе бензоатов (редька дикая, виды щирицы).</w:t>
      </w:r>
    </w:p>
    <w:p w14:paraId="40D335FE" w14:textId="1F44D0CE" w:rsidR="00EE101A" w:rsidRPr="00EE101A" w:rsidRDefault="00EE101A" w:rsidP="00EE101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EE101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Для предотвращения проявлений резистентности рекомендуется чередование в применении гербицидов с различным механизмом действия и соблюдение норм их расхода.</w:t>
      </w:r>
    </w:p>
    <w:p w14:paraId="72E1FFCB" w14:textId="77777777" w:rsidR="005339D9" w:rsidRPr="00E26153" w:rsidRDefault="005339D9" w:rsidP="005339D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11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. Возможность варьирования культур в севообороте:</w:t>
      </w:r>
    </w:p>
    <w:p w14:paraId="40C97558" w14:textId="30B3AF28" w:rsidR="005339D9" w:rsidRDefault="00EE101A" w:rsidP="000A095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Нет ограничений.</w:t>
      </w:r>
    </w:p>
    <w:p w14:paraId="16347E0A" w14:textId="77777777" w:rsidR="005339D9" w:rsidRPr="00386E75" w:rsidRDefault="005339D9" w:rsidP="005339D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386E7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12. Результаты оценки биологической эффективности и безопасности в других странах:</w:t>
      </w:r>
    </w:p>
    <w:p w14:paraId="2CEB47D6" w14:textId="40F6FDE2" w:rsidR="005339D9" w:rsidRDefault="00EE101A" w:rsidP="000A095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EE101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Не требуются - препарат Чисталан экстра, КЭ (376 г/л 2,4-Д кислоты + 54 г/л дикамбы кислоты (2-этилгексиловые эфиры) прошел полный цикл регистрационных испытаний на территории Российской Федерации.</w:t>
      </w:r>
    </w:p>
    <w:p w14:paraId="6AAE0809" w14:textId="77777777" w:rsidR="005339D9" w:rsidRPr="00E26153" w:rsidRDefault="005339D9" w:rsidP="005339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13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Технология применения пестицида:</w:t>
      </w:r>
    </w:p>
    <w:p w14:paraId="6899B7B9" w14:textId="59F71D99" w:rsidR="00EE101A" w:rsidRPr="00EE101A" w:rsidRDefault="00EE101A" w:rsidP="00EE101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EE101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Наземное опрыскивание серийно выпускаемыми штанговыми наземными опрыскивателями ОПВ-1200, ОПВ-2000, ОП-2000, ОПШ-15, ОП-2000, ОП-2000-2-01, </w:t>
      </w:r>
      <w:proofErr w:type="spellStart"/>
      <w:r w:rsidRPr="00EE101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Кертитокс</w:t>
      </w:r>
      <w:proofErr w:type="spellEnd"/>
      <w:r w:rsidRPr="00EE101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и др.</w:t>
      </w:r>
    </w:p>
    <w:p w14:paraId="6C2A2293" w14:textId="77777777" w:rsidR="00EE101A" w:rsidRPr="00EE101A" w:rsidRDefault="00EE101A" w:rsidP="00EE101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EE101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Рабочий раствор готовится непосредственно перед опрыскиванием. Перед применением рабочего раствора препарат следует тщательно перемешать в заводской упаковке. Затем отмеряют требуемое количество препарата на одну заправку опрыскивателя. Далее рабочий раствор готовят следующим образом: бак опрыскивателя наполняют примерно наполовину водой и при работающей мешалке добавляют необходимое количество препарата, при этом несколько раз промывают емкость, в которой готовился раствор. Затем полностью заполняют бак опрыскивателя водой при включенной мешалке.</w:t>
      </w:r>
    </w:p>
    <w:p w14:paraId="277D5099" w14:textId="52C57EEC" w:rsidR="00EE101A" w:rsidRPr="00EE101A" w:rsidRDefault="00EE101A" w:rsidP="00EE101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EE101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Рабочий раствор гербицида и заправку им опрыскивателя производят на специальных площадках, которые в дальнейшем подвергаются обезвреживанию. При отсутствии средств механизации приготовление рабочих растворов препарата не допускается. Во время приготовления </w:t>
      </w:r>
      <w:r w:rsidRPr="00EE101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>рабочего раствора и заправки опрыскивателей не допускается пролив рабочей жидкости. Рабочий раствор должен быть использован в день приготовления. После опрыскивания оборудование должно быть немедленно промыто.</w:t>
      </w:r>
    </w:p>
    <w:p w14:paraId="0D89C657" w14:textId="77777777" w:rsidR="00EE101A" w:rsidRPr="00EE101A" w:rsidRDefault="00EE101A" w:rsidP="00EE101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EE101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Территория заправочных пунктов должна быть асфальтирована или бетонирована и иметь санитарно-защитную зону не менее 200 м, которую после окончания работ обязательно обезвреживают. Для этой цели можно использовать также утрамбованные земляные площадки, которые после окончания работ обезвреживают и перепахивают.</w:t>
      </w:r>
    </w:p>
    <w:p w14:paraId="543705A0" w14:textId="798AB964" w:rsidR="005339D9" w:rsidRDefault="00EE101A" w:rsidP="00EE101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EE101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Следует избегать сноса опрыскивающего раствора на смежные сельскохозяйственные культуры и полезные растения.</w:t>
      </w:r>
    </w:p>
    <w:p w14:paraId="21CB9A0F" w14:textId="77777777" w:rsidR="005339D9" w:rsidRPr="00E26153" w:rsidRDefault="005339D9" w:rsidP="005339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14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. Биологическая эффективность:</w:t>
      </w:r>
    </w:p>
    <w:p w14:paraId="7AEBAB08" w14:textId="7D76644E" w:rsidR="005339D9" w:rsidRDefault="008D4C0D" w:rsidP="000A095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D4C0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Препарат Чисталан экстра, К</w:t>
      </w:r>
      <w:r w:rsidR="007F723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Э</w:t>
      </w:r>
      <w:r w:rsidRPr="008D4C0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(420 г/л 2,4-Д кислоты + 60 г/л дикамбы кислоты (2-этилгексиловые эфиры.) был включен в Дополнение № 34//OT 01.03.2022 года к Плану регистрационных испытаний 2020-2025 гг. и проходил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испытания</w:t>
      </w:r>
      <w:r w:rsidRPr="008D4C0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2022-2023 гг. в трех почвенно-климатических зонах РФ в полном объеме.</w:t>
      </w:r>
    </w:p>
    <w:p w14:paraId="6BD32514" w14:textId="4446E833" w:rsidR="005339D9" w:rsidRDefault="00116854" w:rsidP="000A095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11685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ФГБОУ ВО «Российский государственный аграрный университет - МСХА имени К.А. Тимирязева», рассмотрев материалы ООО «АХК-АГРО» на препарат Чисталан экстра, КЭ (420 г/л 2,4-Д кислоты + 60 г/л дикамбы кислоты (2-этилгексиловые эфиры)и учитывая, что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11685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эффективность препарата Чисталан экстра, КЭ (420 г/л 2,4-Д кислоты + 60 г л дикамбы кислоты (2-этилгексиловые эфиры) подтверждена опытами 2022-2023 гг., что действующие вещества препарата хорошо изучены, а их эффективность подтверждена многолетним опытом применения гербицидов на основе 2,4-Д кислоты и дикамбы, в полном соответствии с предоставленными отчетами и руководствуясь Приложением 4 «Объемы регистрационных испытаний. Гербициды, дефолианты, десиканты», позиции таблицы на стр. 39 - культуры, заявляемые на регистрацию: пшеница яровая, пшеница озимая, ячмень яровой, ячмень озимый, овес яровой, рожь озимая, рожь яровая, кукуруза «Методических указаний по регистрационным испытаниям пестицидов в </w:t>
      </w:r>
      <w:r w:rsidRPr="0011685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>части биологической эффективности. М., 2023 г.», рекомендует Чисталан экстра, КЭ (420 г/л 2,4-Д кислоты + 60 г/л дикамбы кислоты (2-этилгексиловые эфиры) для государственной регистрации на территории Российской Федерации сроком на 10 лет для применения в качестве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11685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гербицида по регламентам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.</w:t>
      </w:r>
    </w:p>
    <w:p w14:paraId="3DAC034A" w14:textId="77777777" w:rsidR="00254EF5" w:rsidRPr="00562E8E" w:rsidRDefault="00254EF5" w:rsidP="00254EF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0B06FC30" w14:textId="614B7858" w:rsidR="00254EF5" w:rsidRPr="00562E8E" w:rsidRDefault="00254EF5" w:rsidP="00254EF5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199" w:name="_Toc142312905"/>
      <w:bookmarkStart w:id="200" w:name="_Toc146806467"/>
      <w:bookmarkStart w:id="201" w:name="_Toc146806511"/>
      <w:bookmarkStart w:id="202" w:name="_Toc147327240"/>
      <w:bookmarkStart w:id="203" w:name="_Toc147327678"/>
      <w:bookmarkStart w:id="204" w:name="_Toc147930819"/>
      <w:bookmarkStart w:id="205" w:name="_Toc147930847"/>
      <w:bookmarkStart w:id="206" w:name="_Toc152336448"/>
      <w:bookmarkStart w:id="207" w:name="_Toc152336476"/>
      <w:bookmarkStart w:id="208" w:name="_Toc153455310"/>
      <w:bookmarkStart w:id="209" w:name="_Toc161226483"/>
      <w:bookmarkStart w:id="210" w:name="_Toc161226511"/>
      <w:bookmarkStart w:id="211" w:name="_Toc162516274"/>
      <w:bookmarkStart w:id="212" w:name="_Toc165976684"/>
      <w:bookmarkStart w:id="213" w:name="_Toc180050204"/>
      <w:bookmarkStart w:id="214" w:name="_Toc182497843"/>
      <w:bookmarkStart w:id="215" w:name="_Toc182996900"/>
      <w:r w:rsidRPr="00562E8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3.3. </w:t>
      </w:r>
      <w:r w:rsidRPr="00562E8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Физико-химические свойства действующ</w:t>
      </w:r>
      <w:r w:rsidR="0074445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их</w:t>
      </w:r>
      <w:r w:rsidRPr="00562E8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веществ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0283112E" w14:textId="77C1E579" w:rsidR="005115FC" w:rsidRPr="00744458" w:rsidRDefault="005115FC" w:rsidP="00254EF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:u w:val="single"/>
          <w:lang w:val="x-none"/>
          <w14:ligatures w14:val="none"/>
        </w:rPr>
      </w:pPr>
      <w:r w:rsidRPr="00744458">
        <w:rPr>
          <w:rFonts w:ascii="Times New Roman" w:eastAsia="Aptos" w:hAnsi="Times New Roman" w:cs="Times New Roman"/>
          <w:b/>
          <w:bCs/>
          <w:kern w:val="0"/>
          <w:sz w:val="28"/>
          <w:szCs w:val="28"/>
          <w:u w:val="single"/>
          <w:lang w:val="x-none"/>
          <w14:ligatures w14:val="none"/>
        </w:rPr>
        <w:t>2,4-Д кислота</w:t>
      </w:r>
    </w:p>
    <w:p w14:paraId="38B87EF7" w14:textId="71CA8CA9" w:rsidR="00254EF5" w:rsidRPr="00562E8E" w:rsidRDefault="00254EF5" w:rsidP="00254EF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</w:pPr>
      <w:r w:rsidRPr="00562E8E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  <w:t>1. Действующее вещество (по ISО, IUРАС, N САS)</w:t>
      </w:r>
    </w:p>
    <w:p w14:paraId="0464AA92" w14:textId="77777777" w:rsidR="005115FC" w:rsidRPr="005115FC" w:rsidRDefault="005115FC" w:rsidP="005115F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</w:pPr>
      <w:r w:rsidRPr="005115FC"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  <w:t>ISO: 2,4-Д кислота</w:t>
      </w:r>
    </w:p>
    <w:p w14:paraId="24F062A8" w14:textId="77777777" w:rsidR="005115FC" w:rsidRPr="005115FC" w:rsidRDefault="005115FC" w:rsidP="005115F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</w:pPr>
      <w:r w:rsidRPr="005115FC"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  <w:t>IUPAC: 2,4-дихлорфеноксиуксусная кислота</w:t>
      </w:r>
    </w:p>
    <w:p w14:paraId="350582AD" w14:textId="77777777" w:rsidR="005115FC" w:rsidRPr="005115FC" w:rsidRDefault="005115FC" w:rsidP="005115F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</w:pPr>
      <w:r w:rsidRPr="005115FC"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  <w:t>№ CAS: 94-75-7</w:t>
      </w:r>
    </w:p>
    <w:p w14:paraId="2F72F0CE" w14:textId="7802B926" w:rsidR="005115FC" w:rsidRPr="005115FC" w:rsidRDefault="005115FC" w:rsidP="005115F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</w:pPr>
      <w:r w:rsidRPr="005115F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  <w:t xml:space="preserve">2. Структурная формула </w:t>
      </w:r>
    </w:p>
    <w:p w14:paraId="678CCD06" w14:textId="30BFFF6A" w:rsidR="005115FC" w:rsidRPr="005115FC" w:rsidRDefault="005115FC" w:rsidP="005115F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</w:pPr>
      <w:r w:rsidRPr="005115FC"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  <w:t xml:space="preserve">  </w:t>
      </w:r>
      <w:r>
        <w:rPr>
          <w:noProof/>
        </w:rPr>
        <w:drawing>
          <wp:inline distT="0" distB="0" distL="0" distR="0" wp14:anchorId="50B6535C" wp14:editId="7DA8BFB1">
            <wp:extent cx="1631950" cy="710565"/>
            <wp:effectExtent l="0" t="0" r="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950" cy="71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A2563E" w14:textId="3602966E" w:rsidR="005115FC" w:rsidRPr="005115FC" w:rsidRDefault="005115FC" w:rsidP="005115F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</w:pPr>
      <w:r w:rsidRPr="005115F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  <w:t>3. Эмпирическая формула</w:t>
      </w:r>
    </w:p>
    <w:p w14:paraId="31D3540D" w14:textId="77777777" w:rsidR="005115FC" w:rsidRPr="005115FC" w:rsidRDefault="005115FC" w:rsidP="005115F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</w:pPr>
      <w:r w:rsidRPr="005115FC"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  <w:t>С</w:t>
      </w:r>
      <w:r w:rsidRPr="005115FC">
        <w:rPr>
          <w:rFonts w:ascii="Times New Roman" w:eastAsia="Times New Roman" w:hAnsi="Times New Roman" w:cs="Times New Roman"/>
          <w:bCs/>
          <w:kern w:val="0"/>
          <w:sz w:val="28"/>
          <w:szCs w:val="28"/>
          <w:vertAlign w:val="subscript"/>
          <w:lang w:val="x-none" w:eastAsia="ru-RU"/>
          <w14:ligatures w14:val="none"/>
        </w:rPr>
        <w:t>8</w:t>
      </w:r>
      <w:r w:rsidRPr="005115FC"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  <w:t>Н</w:t>
      </w:r>
      <w:r w:rsidRPr="005115FC">
        <w:rPr>
          <w:rFonts w:ascii="Times New Roman" w:eastAsia="Times New Roman" w:hAnsi="Times New Roman" w:cs="Times New Roman"/>
          <w:bCs/>
          <w:kern w:val="0"/>
          <w:sz w:val="28"/>
          <w:szCs w:val="28"/>
          <w:vertAlign w:val="subscript"/>
          <w:lang w:val="x-none" w:eastAsia="ru-RU"/>
          <w14:ligatures w14:val="none"/>
        </w:rPr>
        <w:t>6</w:t>
      </w:r>
      <w:r w:rsidRPr="005115FC"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  <w:t>О</w:t>
      </w:r>
      <w:r w:rsidRPr="005115FC">
        <w:rPr>
          <w:rFonts w:ascii="Times New Roman" w:eastAsia="Times New Roman" w:hAnsi="Times New Roman" w:cs="Times New Roman"/>
          <w:bCs/>
          <w:kern w:val="0"/>
          <w:sz w:val="28"/>
          <w:szCs w:val="28"/>
          <w:vertAlign w:val="subscript"/>
          <w:lang w:val="x-none" w:eastAsia="ru-RU"/>
          <w14:ligatures w14:val="none"/>
        </w:rPr>
        <w:t>3</w:t>
      </w:r>
      <w:r w:rsidRPr="005115FC"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  <w:t>С</w:t>
      </w:r>
      <w:r w:rsidRPr="005115FC">
        <w:rPr>
          <w:rFonts w:ascii="Times New Roman" w:eastAsia="Times New Roman" w:hAnsi="Times New Roman" w:cs="Times New Roman"/>
          <w:bCs/>
          <w:kern w:val="0"/>
          <w:sz w:val="28"/>
          <w:szCs w:val="28"/>
          <w:vertAlign w:val="subscript"/>
          <w:lang w:val="x-none" w:eastAsia="ru-RU"/>
          <w14:ligatures w14:val="none"/>
        </w:rPr>
        <w:t>12</w:t>
      </w:r>
    </w:p>
    <w:p w14:paraId="134C5429" w14:textId="1C9B4057" w:rsidR="005115FC" w:rsidRPr="005115FC" w:rsidRDefault="005115FC" w:rsidP="005115F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</w:pPr>
      <w:r w:rsidRPr="005115F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  <w:t>4. Молекулярная масса</w:t>
      </w:r>
    </w:p>
    <w:p w14:paraId="72456FC6" w14:textId="77777777" w:rsidR="005115FC" w:rsidRPr="005115FC" w:rsidRDefault="005115FC" w:rsidP="005115F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</w:pPr>
      <w:r w:rsidRPr="005115FC"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  <w:t>221,04</w:t>
      </w:r>
    </w:p>
    <w:p w14:paraId="6CDDF8B0" w14:textId="701188EF" w:rsidR="005115FC" w:rsidRPr="005115FC" w:rsidRDefault="005115FC" w:rsidP="005115F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</w:pPr>
      <w:r w:rsidRPr="005115F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  <w:t>5.Агрегатное состояние</w:t>
      </w:r>
    </w:p>
    <w:p w14:paraId="1A9A5839" w14:textId="6BBF3474" w:rsidR="005115FC" w:rsidRPr="005115FC" w:rsidRDefault="005115FC" w:rsidP="005115F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</w:pPr>
      <w:r w:rsidRPr="005115FC"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  <w:t>Твердое (кристаллический порошок)</w:t>
      </w:r>
    </w:p>
    <w:p w14:paraId="2E3745EB" w14:textId="299F0606" w:rsidR="005115FC" w:rsidRPr="005115FC" w:rsidRDefault="005115FC" w:rsidP="005115F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</w:pPr>
      <w:r w:rsidRPr="005115F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  <w:t>6. Цвет, запах</w:t>
      </w:r>
    </w:p>
    <w:p w14:paraId="19821F97" w14:textId="54B6D238" w:rsidR="005115FC" w:rsidRPr="005115FC" w:rsidRDefault="005115FC" w:rsidP="005115F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</w:pPr>
      <w:r w:rsidRPr="005115FC"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  <w:t>Белый, без запаха</w:t>
      </w:r>
    </w:p>
    <w:p w14:paraId="3002A7D1" w14:textId="037885E3" w:rsidR="005115FC" w:rsidRPr="005115FC" w:rsidRDefault="005115FC" w:rsidP="005115F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</w:pPr>
      <w:r w:rsidRPr="005115F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  <w:t>7. Давление паров при температуре 20 градусов Цельсия и 40 градусов Цельсия</w:t>
      </w:r>
    </w:p>
    <w:p w14:paraId="70ECCD19" w14:textId="1CC13320" w:rsidR="005115FC" w:rsidRPr="005115FC" w:rsidRDefault="005115FC" w:rsidP="005115F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</w:pPr>
      <w:r w:rsidRPr="005115FC"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  <w:t>При 20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  <w:t>°</w:t>
      </w:r>
      <w:r w:rsidRPr="005115FC"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  <w:t xml:space="preserve">С: 0,02 </w:t>
      </w:r>
      <w:proofErr w:type="spellStart"/>
      <w:r w:rsidRPr="005115FC"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  <w:t>мПa</w:t>
      </w:r>
      <w:proofErr w:type="spellEnd"/>
    </w:p>
    <w:p w14:paraId="47851F8F" w14:textId="2C1D52AA" w:rsidR="005115FC" w:rsidRPr="005115FC" w:rsidRDefault="005115FC" w:rsidP="005115F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</w:pPr>
      <w:r w:rsidRPr="005115F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  <w:t>8. Растворимость в воде</w:t>
      </w:r>
    </w:p>
    <w:p w14:paraId="591884F1" w14:textId="77777777" w:rsidR="005115FC" w:rsidRPr="005115FC" w:rsidRDefault="005115FC" w:rsidP="005115F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</w:pPr>
      <w:r w:rsidRPr="005115FC"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  <w:t xml:space="preserve">540 г/л </w:t>
      </w:r>
    </w:p>
    <w:p w14:paraId="1CB10325" w14:textId="27668BE7" w:rsidR="005115FC" w:rsidRPr="005115FC" w:rsidRDefault="005115FC" w:rsidP="005115F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</w:pPr>
      <w:r w:rsidRPr="005115F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  <w:t>9. Растворимость в органических растворителях</w:t>
      </w:r>
    </w:p>
    <w:p w14:paraId="4C16AE3D" w14:textId="77777777" w:rsidR="005115FC" w:rsidRDefault="005115FC" w:rsidP="005115F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</w:pPr>
      <w:r w:rsidRPr="005115FC"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  <w:lastRenderedPageBreak/>
        <w:t>г/л при 25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  <w:t>°</w:t>
      </w:r>
      <w:r w:rsidRPr="005115FC"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  <w:t xml:space="preserve">С: </w:t>
      </w:r>
    </w:p>
    <w:p w14:paraId="379FB0C8" w14:textId="4F069F36" w:rsidR="005115FC" w:rsidRDefault="005115FC" w:rsidP="005115F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</w:pPr>
      <w:r w:rsidRPr="005115FC"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  <w:t xml:space="preserve">Ацетон – 850; </w:t>
      </w:r>
    </w:p>
    <w:p w14:paraId="352E5F31" w14:textId="77777777" w:rsidR="005115FC" w:rsidRDefault="005115FC" w:rsidP="005115F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</w:pPr>
      <w:r w:rsidRPr="005115FC"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  <w:t>этанол – 1300;</w:t>
      </w:r>
    </w:p>
    <w:p w14:paraId="4DD26401" w14:textId="044DBBE8" w:rsidR="005115FC" w:rsidRPr="005115FC" w:rsidRDefault="005115FC" w:rsidP="005115F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</w:pPr>
      <w:r w:rsidRPr="005115FC"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  <w:t xml:space="preserve"> толуол -6.7.</w:t>
      </w:r>
    </w:p>
    <w:p w14:paraId="1B5351BB" w14:textId="37FD2E79" w:rsidR="005115FC" w:rsidRPr="0052306D" w:rsidRDefault="005115FC" w:rsidP="005115F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</w:pPr>
      <w:r w:rsidRPr="0052306D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  <w:t xml:space="preserve">10. Коэффициент распределения n-октанол / вода </w:t>
      </w:r>
    </w:p>
    <w:p w14:paraId="667344D4" w14:textId="77777777" w:rsidR="005115FC" w:rsidRPr="005115FC" w:rsidRDefault="005115FC" w:rsidP="005115F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</w:pPr>
      <w:r w:rsidRPr="005115FC"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  <w:t>log P = 2,81 (20°С)</w:t>
      </w:r>
    </w:p>
    <w:p w14:paraId="6F24674F" w14:textId="4CBF29A2" w:rsidR="005115FC" w:rsidRPr="0052306D" w:rsidRDefault="005115FC" w:rsidP="005115F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</w:pPr>
      <w:r w:rsidRPr="0052306D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  <w:t>11. Температура плавления</w:t>
      </w:r>
    </w:p>
    <w:p w14:paraId="629C29EC" w14:textId="32EA3D5E" w:rsidR="005115FC" w:rsidRPr="005115FC" w:rsidRDefault="005115FC" w:rsidP="005115F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</w:pPr>
      <w:r w:rsidRPr="005115FC"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  <w:t>140,5</w:t>
      </w:r>
      <w:r w:rsidR="0052306D"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  <w:t>°С</w:t>
      </w:r>
    </w:p>
    <w:p w14:paraId="1C01360D" w14:textId="1D821A13" w:rsidR="005115FC" w:rsidRPr="0052306D" w:rsidRDefault="005115FC" w:rsidP="005115F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</w:pPr>
      <w:r w:rsidRPr="0052306D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  <w:t>12. Температура кипения и замерзания</w:t>
      </w:r>
    </w:p>
    <w:p w14:paraId="7583591A" w14:textId="1E926AF1" w:rsidR="005115FC" w:rsidRPr="005115FC" w:rsidRDefault="005115FC" w:rsidP="005115F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</w:pPr>
      <w:r w:rsidRPr="005115FC"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  <w:t>160</w:t>
      </w:r>
      <w:r w:rsidR="0052306D"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  <w:t>°</w:t>
      </w:r>
      <w:r w:rsidRPr="005115FC"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  <w:t>С при 0.4 мм рт. ст.</w:t>
      </w:r>
    </w:p>
    <w:p w14:paraId="4AFE261E" w14:textId="12B74A8F" w:rsidR="005115FC" w:rsidRPr="0052306D" w:rsidRDefault="005115FC" w:rsidP="005115F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</w:pPr>
      <w:r w:rsidRPr="0052306D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  <w:t>13. Температура вспышки и воспламенения</w:t>
      </w:r>
    </w:p>
    <w:p w14:paraId="1309277D" w14:textId="67F85387" w:rsidR="005115FC" w:rsidRPr="005115FC" w:rsidRDefault="005115FC" w:rsidP="005115F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</w:pPr>
      <w:r w:rsidRPr="005115FC"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  <w:t xml:space="preserve">Взрывобезопасная </w:t>
      </w:r>
      <w:proofErr w:type="spellStart"/>
      <w:r w:rsidRPr="005115FC"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  <w:t>трудногорючая</w:t>
      </w:r>
      <w:proofErr w:type="spellEnd"/>
      <w:r w:rsidRPr="005115FC"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  <w:t xml:space="preserve"> жидкость с температура вспышки в открытом тигле + 117 </w:t>
      </w:r>
      <w:r w:rsidR="0052306D"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  <w:t>°</w:t>
      </w:r>
      <w:r w:rsidRPr="005115FC"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  <w:t xml:space="preserve">С, температура воспламенения + 200 </w:t>
      </w:r>
      <w:r w:rsidR="0052306D"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  <w:t>°</w:t>
      </w:r>
      <w:r w:rsidRPr="005115FC"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  <w:t>С.</w:t>
      </w:r>
    </w:p>
    <w:p w14:paraId="613CB109" w14:textId="54BB67BC" w:rsidR="005115FC" w:rsidRPr="0052306D" w:rsidRDefault="005115FC" w:rsidP="005115F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</w:pPr>
      <w:r w:rsidRPr="0052306D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  <w:t>14. Стабильность в водных растворах (рН 5,7,9) при 20 градусов Цельсия</w:t>
      </w:r>
    </w:p>
    <w:p w14:paraId="7060A32C" w14:textId="77777777" w:rsidR="005115FC" w:rsidRPr="005115FC" w:rsidRDefault="005115FC" w:rsidP="005115F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</w:pPr>
      <w:r w:rsidRPr="005115FC"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  <w:t xml:space="preserve">2,4-Д стабильна в нейтральной среде. При рН ниже 3 и выше 7 гидролизуется до фенола и </w:t>
      </w:r>
      <w:proofErr w:type="spellStart"/>
      <w:r w:rsidRPr="005115FC"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  <w:t>оксикислоты</w:t>
      </w:r>
      <w:proofErr w:type="spellEnd"/>
      <w:r w:rsidRPr="005115FC"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  <w:t>.</w:t>
      </w:r>
    </w:p>
    <w:p w14:paraId="4660C752" w14:textId="7A4B227D" w:rsidR="005115FC" w:rsidRPr="0052306D" w:rsidRDefault="005115FC" w:rsidP="005115F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</w:pPr>
      <w:r w:rsidRPr="0052306D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  <w:t xml:space="preserve">15. Плотность </w:t>
      </w:r>
    </w:p>
    <w:p w14:paraId="6366B73E" w14:textId="03D5F89F" w:rsidR="00766685" w:rsidRPr="00254EF5" w:rsidRDefault="005115FC" w:rsidP="005115F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</w:pPr>
      <w:r w:rsidRPr="005115FC"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  <w:t>1,565 г/см</w:t>
      </w:r>
      <w:r w:rsidRPr="0052306D">
        <w:rPr>
          <w:rFonts w:ascii="Times New Roman" w:eastAsia="Times New Roman" w:hAnsi="Times New Roman" w:cs="Times New Roman"/>
          <w:bCs/>
          <w:kern w:val="0"/>
          <w:sz w:val="28"/>
          <w:szCs w:val="28"/>
          <w:vertAlign w:val="superscript"/>
          <w:lang w:val="x-none" w:eastAsia="ru-RU"/>
          <w14:ligatures w14:val="none"/>
        </w:rPr>
        <w:t>3</w:t>
      </w:r>
      <w:r w:rsidRPr="005115FC"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  <w:t xml:space="preserve"> (30</w:t>
      </w:r>
      <w:r w:rsidR="0052306D"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  <w:t>°</w:t>
      </w:r>
      <w:r w:rsidRPr="005115FC"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  <w:t>С).</w:t>
      </w:r>
    </w:p>
    <w:p w14:paraId="4CA0C22E" w14:textId="3A4890B6" w:rsidR="00DD1F1D" w:rsidRDefault="00DD1F1D" w:rsidP="000A095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41394C25" w14:textId="77777777" w:rsidR="00A87C9D" w:rsidRPr="00A87C9D" w:rsidRDefault="00A87C9D" w:rsidP="00A87C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u w:val="single"/>
          <w:lang w:eastAsia="ru-RU"/>
          <w14:ligatures w14:val="none"/>
        </w:rPr>
      </w:pPr>
      <w:r w:rsidRPr="00A87C9D">
        <w:rPr>
          <w:rFonts w:ascii="Times New Roman" w:eastAsia="Times New Roman" w:hAnsi="Times New Roman" w:cs="Times New Roman"/>
          <w:b/>
          <w:kern w:val="0"/>
          <w:sz w:val="28"/>
          <w:szCs w:val="28"/>
          <w:u w:val="single"/>
          <w:lang w:eastAsia="ru-RU"/>
          <w14:ligatures w14:val="none"/>
        </w:rPr>
        <w:t>2-этилгексиловый эфир 2,4-Д кислоты</w:t>
      </w:r>
    </w:p>
    <w:p w14:paraId="4E2B08EC" w14:textId="3F36E216" w:rsidR="00A87C9D" w:rsidRPr="00A87C9D" w:rsidRDefault="00A87C9D" w:rsidP="00A87C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A87C9D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1. Действующее вещество (по ISO, IUPAС, № CAS)</w:t>
      </w:r>
    </w:p>
    <w:p w14:paraId="64022BA3" w14:textId="77777777" w:rsidR="00A87C9D" w:rsidRPr="00A87C9D" w:rsidRDefault="00A87C9D" w:rsidP="00A87C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A87C9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ISO: 2-этилгексиловый эфир 2,4-Д кислоты</w:t>
      </w:r>
    </w:p>
    <w:p w14:paraId="4250E741" w14:textId="79010FEC" w:rsidR="00A87C9D" w:rsidRPr="00A87C9D" w:rsidRDefault="00A87C9D" w:rsidP="00A87C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A87C9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IUPAC: 2-этилгексил-(2,4-дихлорфенокси) ацетат</w:t>
      </w:r>
    </w:p>
    <w:p w14:paraId="34C476B1" w14:textId="77777777" w:rsidR="00A87C9D" w:rsidRPr="00A87C9D" w:rsidRDefault="00A87C9D" w:rsidP="00A87C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A87C9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№ CAS: 1928-43-4</w:t>
      </w:r>
    </w:p>
    <w:p w14:paraId="08FCD292" w14:textId="3105EDE6" w:rsidR="00A87C9D" w:rsidRDefault="00A87C9D" w:rsidP="00A87C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A87C9D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2. Структурная формула</w:t>
      </w:r>
    </w:p>
    <w:p w14:paraId="2D85E952" w14:textId="75D55398" w:rsidR="00A87C9D" w:rsidRDefault="00A87C9D" w:rsidP="00A87C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>
        <w:rPr>
          <w:noProof/>
        </w:rPr>
        <w:drawing>
          <wp:inline distT="0" distB="0" distL="0" distR="0" wp14:anchorId="13F4DDA4" wp14:editId="33E793F4">
            <wp:extent cx="3284855" cy="829945"/>
            <wp:effectExtent l="0" t="0" r="0" b="0"/>
            <wp:docPr id="4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82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015E01" w14:textId="03C4E552" w:rsidR="00A87C9D" w:rsidRPr="00A87C9D" w:rsidRDefault="00A87C9D" w:rsidP="00A87C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A87C9D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3. Эмпирическая формула</w:t>
      </w:r>
    </w:p>
    <w:p w14:paraId="07801439" w14:textId="62AEF784" w:rsidR="00A87C9D" w:rsidRPr="00A87C9D" w:rsidRDefault="00A87C9D" w:rsidP="00A87C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A87C9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>С</w:t>
      </w:r>
      <w:r w:rsidRPr="00A87C9D">
        <w:rPr>
          <w:rFonts w:ascii="Times New Roman" w:eastAsia="Times New Roman" w:hAnsi="Times New Roman" w:cs="Times New Roman"/>
          <w:bCs/>
          <w:kern w:val="0"/>
          <w:sz w:val="28"/>
          <w:szCs w:val="28"/>
          <w:vertAlign w:val="subscript"/>
          <w:lang w:eastAsia="ru-RU"/>
          <w14:ligatures w14:val="none"/>
        </w:rPr>
        <w:t>16</w:t>
      </w:r>
      <w:r w:rsidRPr="00A87C9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Н</w:t>
      </w:r>
      <w:r w:rsidRPr="00A87C9D">
        <w:rPr>
          <w:rFonts w:ascii="Times New Roman" w:eastAsia="Times New Roman" w:hAnsi="Times New Roman" w:cs="Times New Roman"/>
          <w:bCs/>
          <w:kern w:val="0"/>
          <w:sz w:val="28"/>
          <w:szCs w:val="28"/>
          <w:vertAlign w:val="subscript"/>
          <w:lang w:eastAsia="ru-RU"/>
          <w14:ligatures w14:val="none"/>
        </w:rPr>
        <w:t>22</w:t>
      </w:r>
      <w:r w:rsidRPr="00A87C9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</w:t>
      </w:r>
      <w:r w:rsidR="00DC7907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l</w:t>
      </w:r>
      <w:r w:rsidRPr="00A87C9D">
        <w:rPr>
          <w:rFonts w:ascii="Times New Roman" w:eastAsia="Times New Roman" w:hAnsi="Times New Roman" w:cs="Times New Roman"/>
          <w:bCs/>
          <w:kern w:val="0"/>
          <w:sz w:val="28"/>
          <w:szCs w:val="28"/>
          <w:vertAlign w:val="subscript"/>
          <w:lang w:eastAsia="ru-RU"/>
          <w14:ligatures w14:val="none"/>
        </w:rPr>
        <w:t>2</w:t>
      </w:r>
      <w:r w:rsidRPr="00A87C9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О</w:t>
      </w:r>
      <w:r w:rsidRPr="00A87C9D">
        <w:rPr>
          <w:rFonts w:ascii="Times New Roman" w:eastAsia="Times New Roman" w:hAnsi="Times New Roman" w:cs="Times New Roman"/>
          <w:bCs/>
          <w:kern w:val="0"/>
          <w:sz w:val="28"/>
          <w:szCs w:val="28"/>
          <w:vertAlign w:val="subscript"/>
          <w:lang w:eastAsia="ru-RU"/>
          <w14:ligatures w14:val="none"/>
        </w:rPr>
        <w:t>3</w:t>
      </w:r>
    </w:p>
    <w:p w14:paraId="57948999" w14:textId="6AC0FE0B" w:rsidR="00A87C9D" w:rsidRPr="00A87C9D" w:rsidRDefault="00A87C9D" w:rsidP="00A87C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A87C9D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4. Молекулярная масса</w:t>
      </w:r>
    </w:p>
    <w:p w14:paraId="786FA9F1" w14:textId="77777777" w:rsidR="00A87C9D" w:rsidRPr="00A87C9D" w:rsidRDefault="00A87C9D" w:rsidP="00A87C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A87C9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333,3</w:t>
      </w:r>
    </w:p>
    <w:p w14:paraId="6ED769F3" w14:textId="651CF235" w:rsidR="00A87C9D" w:rsidRPr="00A87C9D" w:rsidRDefault="00A87C9D" w:rsidP="00A87C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A87C9D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5.Агрегатное состояние</w:t>
      </w:r>
    </w:p>
    <w:p w14:paraId="59088297" w14:textId="77777777" w:rsidR="00A87C9D" w:rsidRPr="00A87C9D" w:rsidRDefault="00A87C9D" w:rsidP="00A87C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A87C9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Жидкость</w:t>
      </w:r>
    </w:p>
    <w:p w14:paraId="3686C9AD" w14:textId="56130047" w:rsidR="00A87C9D" w:rsidRPr="00A87C9D" w:rsidRDefault="00A87C9D" w:rsidP="00A87C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A87C9D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6. Цвет, запах</w:t>
      </w:r>
    </w:p>
    <w:p w14:paraId="6BF3BE1F" w14:textId="77777777" w:rsidR="00A87C9D" w:rsidRPr="00A87C9D" w:rsidRDefault="00A87C9D" w:rsidP="00A87C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A87C9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Бесцветная жидкость со специфическим запахом спиртовых эфиров</w:t>
      </w:r>
    </w:p>
    <w:p w14:paraId="00D1A806" w14:textId="2496ADEC" w:rsidR="00A87C9D" w:rsidRPr="00A87C9D" w:rsidRDefault="00A87C9D" w:rsidP="00A87C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A87C9D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7. Давление паров при температуре 20 градусов Цельсия и 40 градусов Цельсия</w:t>
      </w:r>
    </w:p>
    <w:p w14:paraId="06278BEE" w14:textId="78B87375" w:rsidR="00A87C9D" w:rsidRPr="00A87C9D" w:rsidRDefault="00A87C9D" w:rsidP="00A87C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A87C9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2.06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×</w:t>
      </w:r>
      <w:r w:rsidRPr="00A87C9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10</w:t>
      </w:r>
      <w:r w:rsidRPr="0085335B">
        <w:rPr>
          <w:rFonts w:ascii="Times New Roman" w:eastAsia="Times New Roman" w:hAnsi="Times New Roman" w:cs="Times New Roman"/>
          <w:bCs/>
          <w:kern w:val="0"/>
          <w:sz w:val="28"/>
          <w:szCs w:val="28"/>
          <w:vertAlign w:val="superscript"/>
          <w:lang w:eastAsia="ru-RU"/>
          <w14:ligatures w14:val="none"/>
        </w:rPr>
        <w:t>-6</w:t>
      </w:r>
      <w:r w:rsidRPr="00A87C9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мм рт. ст. (20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°</w:t>
      </w:r>
      <w:r w:rsidRPr="00A87C9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С)</w:t>
      </w:r>
    </w:p>
    <w:p w14:paraId="362FE136" w14:textId="463EAEFF" w:rsidR="00A87C9D" w:rsidRPr="00A87C9D" w:rsidRDefault="00A87C9D" w:rsidP="00A87C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A87C9D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8. Растворимость в воде</w:t>
      </w:r>
    </w:p>
    <w:p w14:paraId="65DF98FC" w14:textId="7948AEF1" w:rsidR="00A87C9D" w:rsidRPr="00A87C9D" w:rsidRDefault="00A87C9D" w:rsidP="00A87C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A87C9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Не растворяется в воде (&lt; 0,7 мг/л  20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°</w:t>
      </w:r>
      <w:r w:rsidRPr="00A87C9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С)</w:t>
      </w:r>
    </w:p>
    <w:p w14:paraId="4DFCD742" w14:textId="45728B84" w:rsidR="00A87C9D" w:rsidRPr="00A87C9D" w:rsidRDefault="00A87C9D" w:rsidP="00A87C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A87C9D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9. Растворимость в органических растворителях</w:t>
      </w:r>
    </w:p>
    <w:p w14:paraId="77DAE567" w14:textId="77777777" w:rsidR="00A87C9D" w:rsidRPr="00A87C9D" w:rsidRDefault="00A87C9D" w:rsidP="00A87C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A87C9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Хорошо растворим в большинстве органических растворителей</w:t>
      </w:r>
      <w:r w:rsidRPr="00A87C9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</w:r>
    </w:p>
    <w:p w14:paraId="239F85DF" w14:textId="7416407C" w:rsidR="00A87C9D" w:rsidRPr="00A87C9D" w:rsidRDefault="00A87C9D" w:rsidP="00A87C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A87C9D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 xml:space="preserve">10. Коэффициент распределения n-октанол / вода </w:t>
      </w:r>
    </w:p>
    <w:p w14:paraId="39DF93C1" w14:textId="760FE4E5" w:rsidR="00A87C9D" w:rsidRPr="00A87C9D" w:rsidRDefault="00A87C9D" w:rsidP="00A87C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A87C9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</w:t>
      </w:r>
      <w:r w:rsidRPr="00A87C9D">
        <w:rPr>
          <w:rFonts w:ascii="Times New Roman" w:eastAsia="Times New Roman" w:hAnsi="Times New Roman" w:cs="Times New Roman"/>
          <w:bCs/>
          <w:kern w:val="0"/>
          <w:sz w:val="28"/>
          <w:szCs w:val="28"/>
          <w:vertAlign w:val="subscript"/>
          <w:lang w:eastAsia="ru-RU"/>
          <w14:ligatures w14:val="none"/>
        </w:rPr>
        <w:t>OW</w:t>
      </w:r>
      <w:r w:rsidRPr="00A87C9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log P= 6.2</w:t>
      </w:r>
    </w:p>
    <w:p w14:paraId="5134217D" w14:textId="16F7AFDE" w:rsidR="00A87C9D" w:rsidRPr="00A87C9D" w:rsidRDefault="00A87C9D" w:rsidP="00A87C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A87C9D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11. Температура плавления</w:t>
      </w:r>
    </w:p>
    <w:p w14:paraId="57F59219" w14:textId="77777777" w:rsidR="00A87C9D" w:rsidRPr="00A87C9D" w:rsidRDefault="00A87C9D" w:rsidP="00A87C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A87C9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Не требуется (жидкость)</w:t>
      </w:r>
    </w:p>
    <w:p w14:paraId="02F2B32F" w14:textId="6EB8B825" w:rsidR="00A87C9D" w:rsidRPr="00A87C9D" w:rsidRDefault="00A87C9D" w:rsidP="00A87C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A87C9D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12. Температура кипения и замерзания</w:t>
      </w:r>
    </w:p>
    <w:p w14:paraId="33D0CD58" w14:textId="52FE84A2" w:rsidR="00A87C9D" w:rsidRPr="00A87C9D" w:rsidRDefault="00A87C9D" w:rsidP="00A87C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A87C9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200-203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°</w:t>
      </w:r>
      <w:r w:rsidRPr="00A87C9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 при 5 мм рт.ст</w:t>
      </w:r>
      <w:r w:rsidR="00B80CE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.</w:t>
      </w:r>
    </w:p>
    <w:p w14:paraId="6C627672" w14:textId="6D15D5A8" w:rsidR="00A87C9D" w:rsidRPr="00A87C9D" w:rsidRDefault="00A87C9D" w:rsidP="00A87C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A87C9D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13. Температура вспышки и воспламенения</w:t>
      </w:r>
    </w:p>
    <w:p w14:paraId="1866DD37" w14:textId="554AFE1C" w:rsidR="00A87C9D" w:rsidRPr="00A87C9D" w:rsidRDefault="00A87C9D" w:rsidP="00A87C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A87C9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Температура вспышки – 135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°</w:t>
      </w:r>
      <w:r w:rsidRPr="00A87C9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С, воспламенения - 243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°</w:t>
      </w:r>
      <w:r w:rsidRPr="00A87C9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</w:t>
      </w:r>
    </w:p>
    <w:p w14:paraId="3D414CBD" w14:textId="37BCC6CD" w:rsidR="00A87C9D" w:rsidRPr="00A87C9D" w:rsidRDefault="00A87C9D" w:rsidP="00A87C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A87C9D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14. Стабильность в водных растворах (рН 5,7,9) при 20 градусов Цельсия</w:t>
      </w:r>
    </w:p>
    <w:p w14:paraId="0D29CCA0" w14:textId="77777777" w:rsidR="00A87C9D" w:rsidRPr="00A87C9D" w:rsidRDefault="00A87C9D" w:rsidP="00A87C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A87C9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Стабилен в нейтральных водных растворах</w:t>
      </w:r>
    </w:p>
    <w:p w14:paraId="179BC110" w14:textId="6DAA647A" w:rsidR="00A87C9D" w:rsidRPr="00A87C9D" w:rsidRDefault="00A87C9D" w:rsidP="00A87C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A87C9D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 xml:space="preserve">15. Плотность </w:t>
      </w:r>
    </w:p>
    <w:p w14:paraId="11A42834" w14:textId="0967EC0C" w:rsidR="00A87C9D" w:rsidRDefault="00A87C9D" w:rsidP="00A87C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A87C9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1,15 </w:t>
      </w:r>
      <w:r w:rsidR="00B80CE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±</w:t>
      </w:r>
      <w:r w:rsidRPr="00A87C9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0,06 г/см</w:t>
      </w:r>
      <w:r w:rsidRPr="00A87C9D">
        <w:rPr>
          <w:rFonts w:ascii="Times New Roman" w:eastAsia="Times New Roman" w:hAnsi="Times New Roman" w:cs="Times New Roman"/>
          <w:bCs/>
          <w:kern w:val="0"/>
          <w:sz w:val="28"/>
          <w:szCs w:val="28"/>
          <w:vertAlign w:val="superscript"/>
          <w:lang w:eastAsia="ru-RU"/>
          <w14:ligatures w14:val="none"/>
        </w:rPr>
        <w:t xml:space="preserve">3 </w:t>
      </w:r>
      <w:r w:rsidRPr="00A87C9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при 20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°</w:t>
      </w:r>
      <w:r w:rsidRPr="00A87C9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С.</w:t>
      </w:r>
    </w:p>
    <w:p w14:paraId="3F4B3CFC" w14:textId="77777777" w:rsidR="00A87C9D" w:rsidRDefault="00A87C9D" w:rsidP="00A87C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4642630F" w14:textId="77777777" w:rsidR="00A87C9D" w:rsidRPr="00A87C9D" w:rsidRDefault="00A87C9D" w:rsidP="00A87C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u w:val="single"/>
          <w:lang w:eastAsia="ru-RU"/>
          <w14:ligatures w14:val="none"/>
        </w:rPr>
      </w:pPr>
      <w:r w:rsidRPr="00A87C9D">
        <w:rPr>
          <w:rFonts w:ascii="Times New Roman" w:eastAsia="Times New Roman" w:hAnsi="Times New Roman" w:cs="Times New Roman"/>
          <w:b/>
          <w:kern w:val="0"/>
          <w:sz w:val="28"/>
          <w:szCs w:val="28"/>
          <w:u w:val="single"/>
          <w:lang w:eastAsia="ru-RU"/>
          <w14:ligatures w14:val="none"/>
        </w:rPr>
        <w:t>Дикамба</w:t>
      </w:r>
    </w:p>
    <w:p w14:paraId="7BDF1F58" w14:textId="12844BBB" w:rsidR="00A87C9D" w:rsidRPr="00A87C9D" w:rsidRDefault="00A87C9D" w:rsidP="00A87C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A87C9D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1. Действующее вещество (по ISO, IUPAС, № CAS)</w:t>
      </w:r>
    </w:p>
    <w:p w14:paraId="39C27E90" w14:textId="77777777" w:rsidR="00A87C9D" w:rsidRPr="00A87C9D" w:rsidRDefault="00A87C9D" w:rsidP="00A87C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A87C9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>ISO: Дикамба</w:t>
      </w:r>
    </w:p>
    <w:p w14:paraId="757E1D12" w14:textId="77777777" w:rsidR="00A87C9D" w:rsidRPr="00A87C9D" w:rsidRDefault="00A87C9D" w:rsidP="00A87C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A87C9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IUPAC: 3,6-дихлор-о-анисовая кислота</w:t>
      </w:r>
    </w:p>
    <w:p w14:paraId="022E35AD" w14:textId="77777777" w:rsidR="00A87C9D" w:rsidRPr="00A87C9D" w:rsidRDefault="00A87C9D" w:rsidP="00A87C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A87C9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№ CAS: 1918-00-9</w:t>
      </w:r>
    </w:p>
    <w:p w14:paraId="01D18524" w14:textId="7E7BCC47" w:rsidR="00A87C9D" w:rsidRDefault="00A87C9D" w:rsidP="00A87C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A87C9D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2. Структурная формула</w:t>
      </w:r>
    </w:p>
    <w:p w14:paraId="5CDBD60B" w14:textId="5B40DB95" w:rsidR="00A87C9D" w:rsidRDefault="00B1609A" w:rsidP="00A87C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>
        <w:rPr>
          <w:noProof/>
        </w:rPr>
        <w:drawing>
          <wp:inline distT="0" distB="0" distL="0" distR="0" wp14:anchorId="6234D039" wp14:editId="1F250688">
            <wp:extent cx="1231900" cy="1076325"/>
            <wp:effectExtent l="0" t="0" r="0" b="0"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0010F3" w14:textId="194CDA33" w:rsidR="00B1609A" w:rsidRPr="00B1609A" w:rsidRDefault="00B1609A" w:rsidP="00B160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B1609A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3. Эмпирическая формула</w:t>
      </w:r>
    </w:p>
    <w:p w14:paraId="1E9726DA" w14:textId="2E71D875" w:rsidR="00B1609A" w:rsidRPr="00B1609A" w:rsidRDefault="00B1609A" w:rsidP="00B160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1609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</w:t>
      </w:r>
      <w:r w:rsidRPr="00B1609A">
        <w:rPr>
          <w:rFonts w:ascii="Times New Roman" w:eastAsia="Times New Roman" w:hAnsi="Times New Roman" w:cs="Times New Roman"/>
          <w:bCs/>
          <w:kern w:val="0"/>
          <w:sz w:val="28"/>
          <w:szCs w:val="28"/>
          <w:vertAlign w:val="subscript"/>
          <w:lang w:eastAsia="ru-RU"/>
          <w14:ligatures w14:val="none"/>
        </w:rPr>
        <w:t>8</w:t>
      </w:r>
      <w:r w:rsidRPr="00B1609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Н</w:t>
      </w:r>
      <w:r w:rsidRPr="00B1609A">
        <w:rPr>
          <w:rFonts w:ascii="Times New Roman" w:eastAsia="Times New Roman" w:hAnsi="Times New Roman" w:cs="Times New Roman"/>
          <w:bCs/>
          <w:kern w:val="0"/>
          <w:sz w:val="28"/>
          <w:szCs w:val="28"/>
          <w:vertAlign w:val="subscript"/>
          <w:lang w:eastAsia="ru-RU"/>
          <w14:ligatures w14:val="none"/>
        </w:rPr>
        <w:t>6</w:t>
      </w:r>
      <w:r w:rsidRPr="00B1609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О</w:t>
      </w:r>
      <w:r w:rsidRPr="00B1609A">
        <w:rPr>
          <w:rFonts w:ascii="Times New Roman" w:eastAsia="Times New Roman" w:hAnsi="Times New Roman" w:cs="Times New Roman"/>
          <w:bCs/>
          <w:kern w:val="0"/>
          <w:sz w:val="28"/>
          <w:szCs w:val="28"/>
          <w:vertAlign w:val="subscript"/>
          <w:lang w:eastAsia="ru-RU"/>
          <w14:ligatures w14:val="none"/>
        </w:rPr>
        <w:t>3</w:t>
      </w:r>
      <w:r w:rsidRPr="00B1609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</w:t>
      </w:r>
      <w:r w:rsidR="003775A8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l</w:t>
      </w:r>
      <w:r w:rsidRPr="00B1609A">
        <w:rPr>
          <w:rFonts w:ascii="Times New Roman" w:eastAsia="Times New Roman" w:hAnsi="Times New Roman" w:cs="Times New Roman"/>
          <w:bCs/>
          <w:kern w:val="0"/>
          <w:sz w:val="28"/>
          <w:szCs w:val="28"/>
          <w:vertAlign w:val="subscript"/>
          <w:lang w:eastAsia="ru-RU"/>
          <w14:ligatures w14:val="none"/>
        </w:rPr>
        <w:t>2</w:t>
      </w:r>
    </w:p>
    <w:p w14:paraId="27BA3451" w14:textId="4D767F5F" w:rsidR="00B1609A" w:rsidRPr="00B1609A" w:rsidRDefault="00B1609A" w:rsidP="00B160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B1609A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4. Молекулярная масса</w:t>
      </w:r>
    </w:p>
    <w:p w14:paraId="2D75C6F7" w14:textId="77777777" w:rsidR="00B1609A" w:rsidRPr="00B1609A" w:rsidRDefault="00B1609A" w:rsidP="00B160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1609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221,04</w:t>
      </w:r>
    </w:p>
    <w:p w14:paraId="1A5ECCC5" w14:textId="4B4F97B9" w:rsidR="00B1609A" w:rsidRPr="00B1609A" w:rsidRDefault="00B1609A" w:rsidP="00B160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B1609A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5.Агрегатное состояние</w:t>
      </w:r>
    </w:p>
    <w:p w14:paraId="41E26FA4" w14:textId="477C6761" w:rsidR="00B1609A" w:rsidRPr="00B1609A" w:rsidRDefault="00B1609A" w:rsidP="00B160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B1609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Кристаллическое вещество</w:t>
      </w:r>
    </w:p>
    <w:p w14:paraId="26E1CAC2" w14:textId="26C61AA8" w:rsidR="00B1609A" w:rsidRPr="00B1609A" w:rsidRDefault="00B1609A" w:rsidP="00B160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B1609A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6. Цвет, запах</w:t>
      </w:r>
    </w:p>
    <w:p w14:paraId="3F2C48B2" w14:textId="18F96372" w:rsidR="00B1609A" w:rsidRPr="00B1609A" w:rsidRDefault="00B1609A" w:rsidP="00B160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1609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Бесцветное вещество без запаха</w:t>
      </w:r>
    </w:p>
    <w:p w14:paraId="20EDB4CD" w14:textId="6F511A5F" w:rsidR="00B1609A" w:rsidRPr="00B1609A" w:rsidRDefault="00B1609A" w:rsidP="00B160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B1609A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7. Давление паров при температуре 20 градусов Цельсия и 40 градусов Цельсия</w:t>
      </w:r>
    </w:p>
    <w:p w14:paraId="5A3DD1AC" w14:textId="213DF984" w:rsidR="00B1609A" w:rsidRPr="00B1609A" w:rsidRDefault="00B1609A" w:rsidP="00B160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1609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3,4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×</w:t>
      </w:r>
      <w:r w:rsidRPr="00B1609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10</w:t>
      </w:r>
      <w:r w:rsidRPr="004A38ED">
        <w:rPr>
          <w:rFonts w:ascii="Times New Roman" w:eastAsia="Times New Roman" w:hAnsi="Times New Roman" w:cs="Times New Roman"/>
          <w:bCs/>
          <w:kern w:val="0"/>
          <w:sz w:val="28"/>
          <w:szCs w:val="28"/>
          <w:vertAlign w:val="superscript"/>
          <w:lang w:eastAsia="ru-RU"/>
          <w14:ligatures w14:val="none"/>
        </w:rPr>
        <w:t>-5</w:t>
      </w:r>
      <w:r w:rsidRPr="00B1609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мм рт.ст. при 25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°</w:t>
      </w:r>
      <w:r w:rsidRPr="00B1609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</w:t>
      </w:r>
    </w:p>
    <w:p w14:paraId="10A18BFA" w14:textId="6AEDD9C7" w:rsidR="00B1609A" w:rsidRPr="00B1609A" w:rsidRDefault="00B1609A" w:rsidP="00B160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B1609A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8. Растворимость в воде</w:t>
      </w:r>
    </w:p>
    <w:p w14:paraId="2083BD27" w14:textId="4A3E9FEA" w:rsidR="00B1609A" w:rsidRPr="00B1609A" w:rsidRDefault="00B1609A" w:rsidP="00B160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1609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6,5 г/л при 25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°</w:t>
      </w:r>
      <w:r w:rsidRPr="00B1609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</w:t>
      </w:r>
    </w:p>
    <w:p w14:paraId="78FC5802" w14:textId="4B4829AB" w:rsidR="00B1609A" w:rsidRPr="00B1609A" w:rsidRDefault="00B1609A" w:rsidP="00B160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B1609A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9. Растворимость в органических растворителях</w:t>
      </w:r>
      <w:r w:rsidRPr="00B1609A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ab/>
      </w:r>
    </w:p>
    <w:p w14:paraId="03C93293" w14:textId="2722F423" w:rsidR="00B1609A" w:rsidRPr="00B1609A" w:rsidRDefault="00B1609A" w:rsidP="00B160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1609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г/100 г при 25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°</w:t>
      </w:r>
      <w:r w:rsidRPr="00B1609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С:</w:t>
      </w:r>
    </w:p>
    <w:p w14:paraId="58A5EFF7" w14:textId="17A71274" w:rsidR="00B1609A" w:rsidRPr="00B1609A" w:rsidRDefault="00B1609A" w:rsidP="00B160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1609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этанол -</w:t>
      </w:r>
      <w:r w:rsidR="004A38E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B1609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92,3;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ксилол</w:t>
      </w:r>
      <w:r w:rsidRPr="00B1609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- 7,8</w:t>
      </w:r>
    </w:p>
    <w:p w14:paraId="70F3CA44" w14:textId="1C93987C" w:rsidR="00B1609A" w:rsidRPr="00B1609A" w:rsidRDefault="00B1609A" w:rsidP="00B160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1609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ацетон - 810 г/л при 25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°</w:t>
      </w:r>
      <w:r w:rsidRPr="00B1609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</w:t>
      </w:r>
    </w:p>
    <w:p w14:paraId="53A3965A" w14:textId="6B4756E4" w:rsidR="00B1609A" w:rsidRPr="00B1609A" w:rsidRDefault="00B1609A" w:rsidP="00B160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1609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диоксан - 1180 г/л   </w:t>
      </w:r>
    </w:p>
    <w:p w14:paraId="45CBDA14" w14:textId="49C624EF" w:rsidR="00B1609A" w:rsidRPr="00B1609A" w:rsidRDefault="00B1609A" w:rsidP="00B160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B1609A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 xml:space="preserve">10. Коэффициент распределения n-октанол / вода </w:t>
      </w:r>
    </w:p>
    <w:p w14:paraId="387A13DF" w14:textId="77777777" w:rsidR="00B1609A" w:rsidRPr="00B1609A" w:rsidRDefault="00B1609A" w:rsidP="00B160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1609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2,77 ± 0,35 (расчет)</w:t>
      </w:r>
    </w:p>
    <w:p w14:paraId="3E592D5A" w14:textId="03CCECAF" w:rsidR="00B1609A" w:rsidRPr="00B1609A" w:rsidRDefault="00B1609A" w:rsidP="00B160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B1609A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11. Температура плавления</w:t>
      </w:r>
    </w:p>
    <w:p w14:paraId="7E2D9947" w14:textId="1BBE2FA9" w:rsidR="00B1609A" w:rsidRPr="00B1609A" w:rsidRDefault="00B1609A" w:rsidP="00B160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1609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114-116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°</w:t>
      </w:r>
      <w:r w:rsidRPr="00B1609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</w:t>
      </w:r>
    </w:p>
    <w:p w14:paraId="365E32DA" w14:textId="4492046C" w:rsidR="00B1609A" w:rsidRPr="00B1609A" w:rsidRDefault="00B1609A" w:rsidP="00B160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B1609A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lastRenderedPageBreak/>
        <w:t>12. Температура кипения и замерзания</w:t>
      </w:r>
    </w:p>
    <w:p w14:paraId="56D1AAFD" w14:textId="62F87A2B" w:rsidR="00B1609A" w:rsidRPr="00B1609A" w:rsidRDefault="00B1609A" w:rsidP="00B160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1609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Разлагается при 200°С</w:t>
      </w:r>
    </w:p>
    <w:p w14:paraId="449984ED" w14:textId="44F73F50" w:rsidR="00B1609A" w:rsidRPr="00B1609A" w:rsidRDefault="00B1609A" w:rsidP="00B160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B1609A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13. Температура вспышки и воспламенения</w:t>
      </w:r>
    </w:p>
    <w:p w14:paraId="508D49D8" w14:textId="4CC0DCE3" w:rsidR="00B1609A" w:rsidRPr="00B1609A" w:rsidRDefault="00B1609A" w:rsidP="00B160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1609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Т</w:t>
      </w:r>
      <w:r w:rsidRPr="00B1609A">
        <w:rPr>
          <w:rFonts w:ascii="Times New Roman" w:eastAsia="Times New Roman" w:hAnsi="Times New Roman" w:cs="Times New Roman"/>
          <w:bCs/>
          <w:kern w:val="0"/>
          <w:sz w:val="28"/>
          <w:szCs w:val="28"/>
          <w:vertAlign w:val="subscript"/>
          <w:lang w:eastAsia="ru-RU"/>
          <w14:ligatures w14:val="none"/>
        </w:rPr>
        <w:t>ВСП</w:t>
      </w:r>
      <w:r w:rsidRPr="00B1609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. и Т</w:t>
      </w:r>
      <w:r w:rsidRPr="00B1609A">
        <w:rPr>
          <w:rFonts w:ascii="Times New Roman" w:eastAsia="Times New Roman" w:hAnsi="Times New Roman" w:cs="Times New Roman"/>
          <w:bCs/>
          <w:kern w:val="0"/>
          <w:sz w:val="28"/>
          <w:szCs w:val="28"/>
          <w:vertAlign w:val="subscript"/>
          <w:lang w:eastAsia="ru-RU"/>
          <w14:ligatures w14:val="none"/>
        </w:rPr>
        <w:t>ВОСПЛ</w:t>
      </w:r>
      <w:r w:rsidRPr="00B1609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. отсутствуют</w:t>
      </w:r>
    </w:p>
    <w:p w14:paraId="5756C3D3" w14:textId="647D42CF" w:rsidR="00B1609A" w:rsidRPr="00B1609A" w:rsidRDefault="00B1609A" w:rsidP="00B160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B1609A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14. Стабильность в водных растворах (рН 5,7,9) при 20 градусов Цельсия</w:t>
      </w:r>
    </w:p>
    <w:p w14:paraId="36A3661F" w14:textId="77777777" w:rsidR="00B1609A" w:rsidRPr="00B1609A" w:rsidRDefault="00B1609A" w:rsidP="00B160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1609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Дикамба очень устойчива к гидролизу в любых средах</w:t>
      </w:r>
    </w:p>
    <w:p w14:paraId="35917F64" w14:textId="7DDDCBE5" w:rsidR="00B1609A" w:rsidRPr="00B1609A" w:rsidRDefault="00B1609A" w:rsidP="00B160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B1609A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 xml:space="preserve">15. Плотность </w:t>
      </w:r>
    </w:p>
    <w:p w14:paraId="4463CA2D" w14:textId="05F18010" w:rsidR="00B1609A" w:rsidRDefault="00B1609A" w:rsidP="00B160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1609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1,57 г/см</w:t>
      </w:r>
      <w:r w:rsidRPr="00B1609A">
        <w:rPr>
          <w:rFonts w:ascii="Times New Roman" w:eastAsia="Times New Roman" w:hAnsi="Times New Roman" w:cs="Times New Roman"/>
          <w:bCs/>
          <w:kern w:val="0"/>
          <w:sz w:val="28"/>
          <w:szCs w:val="28"/>
          <w:vertAlign w:val="superscript"/>
          <w:lang w:eastAsia="ru-RU"/>
          <w14:ligatures w14:val="none"/>
        </w:rPr>
        <w:t>3</w:t>
      </w:r>
      <w:r w:rsidRPr="00B1609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при 25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°</w:t>
      </w:r>
      <w:r w:rsidRPr="00B1609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С.</w:t>
      </w:r>
    </w:p>
    <w:p w14:paraId="4DB9CE55" w14:textId="77777777" w:rsidR="00B43BDC" w:rsidRDefault="00B43BDC" w:rsidP="00B160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40187892" w14:textId="77777777" w:rsidR="00B43BDC" w:rsidRPr="00B43BDC" w:rsidRDefault="00B43BDC" w:rsidP="00B43BD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u w:val="single"/>
          <w:lang w:eastAsia="ru-RU"/>
          <w14:ligatures w14:val="none"/>
        </w:rPr>
      </w:pPr>
      <w:r w:rsidRPr="00B43BDC">
        <w:rPr>
          <w:rFonts w:ascii="Times New Roman" w:eastAsia="Times New Roman" w:hAnsi="Times New Roman" w:cs="Times New Roman"/>
          <w:b/>
          <w:kern w:val="0"/>
          <w:sz w:val="28"/>
          <w:szCs w:val="28"/>
          <w:u w:val="single"/>
          <w:lang w:eastAsia="ru-RU"/>
          <w14:ligatures w14:val="none"/>
        </w:rPr>
        <w:t>2-этилгексиловый эфир дикамбы</w:t>
      </w:r>
    </w:p>
    <w:p w14:paraId="05D64DC9" w14:textId="064EB1AE" w:rsidR="00B43BDC" w:rsidRPr="00B43BDC" w:rsidRDefault="00B43BDC" w:rsidP="00B43BD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B43BD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1. Действующее вещество (по ISO, IUPAС, № CAS)</w:t>
      </w:r>
    </w:p>
    <w:p w14:paraId="0972DC35" w14:textId="77777777" w:rsidR="00B43BDC" w:rsidRPr="00B43BDC" w:rsidRDefault="00B43BDC" w:rsidP="00B43BD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43BD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ISO: 2 - этилгексиловый эфир 3,6-дихлор-2-ме-токсибензойной  кислоты</w:t>
      </w:r>
    </w:p>
    <w:p w14:paraId="16769BF9" w14:textId="77777777" w:rsidR="00B43BDC" w:rsidRPr="00B43BDC" w:rsidRDefault="00B43BDC" w:rsidP="00B43BD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43BD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IUPAC: 2-этилгексил-(2,4-дихлорфенокси)ацетат</w:t>
      </w:r>
    </w:p>
    <w:p w14:paraId="5F4A5434" w14:textId="77777777" w:rsidR="00B43BDC" w:rsidRPr="00B43BDC" w:rsidRDefault="00B43BDC" w:rsidP="00B43BD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43BD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№ CAS: 1928-43-4</w:t>
      </w:r>
    </w:p>
    <w:p w14:paraId="25156780" w14:textId="48B8FB82" w:rsidR="00B43BDC" w:rsidRDefault="00B43BDC" w:rsidP="00B43BD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B43BD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 xml:space="preserve">2. Структурная формула </w:t>
      </w:r>
    </w:p>
    <w:p w14:paraId="33991F19" w14:textId="0B8B9C6D" w:rsidR="00B43BDC" w:rsidRDefault="00B43BDC" w:rsidP="00B43BD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>
        <w:rPr>
          <w:noProof/>
        </w:rPr>
        <w:drawing>
          <wp:inline distT="0" distB="0" distL="0" distR="0" wp14:anchorId="05FCBFDE" wp14:editId="4C5958F3">
            <wp:extent cx="2378075" cy="1123950"/>
            <wp:effectExtent l="0" t="0" r="0" b="0"/>
            <wp:docPr id="8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80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966E97" w14:textId="4A1ED5C7" w:rsidR="00B43BDC" w:rsidRPr="00B43BDC" w:rsidRDefault="00B43BDC" w:rsidP="00B43BD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B43BD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3. Эмпирическая формула</w:t>
      </w:r>
    </w:p>
    <w:p w14:paraId="241D5AF8" w14:textId="064A47E0" w:rsidR="00B43BDC" w:rsidRPr="00B43BDC" w:rsidRDefault="00B43BDC" w:rsidP="00B43BD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43BD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</w:t>
      </w:r>
      <w:r w:rsidRPr="00B43BDC">
        <w:rPr>
          <w:rFonts w:ascii="Times New Roman" w:eastAsia="Times New Roman" w:hAnsi="Times New Roman" w:cs="Times New Roman"/>
          <w:bCs/>
          <w:kern w:val="0"/>
          <w:sz w:val="28"/>
          <w:szCs w:val="28"/>
          <w:vertAlign w:val="subscript"/>
          <w:lang w:eastAsia="ru-RU"/>
          <w14:ligatures w14:val="none"/>
        </w:rPr>
        <w:t>16</w:t>
      </w:r>
      <w:r w:rsidRPr="00B43BD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Н</w:t>
      </w:r>
      <w:r w:rsidRPr="00B43BDC">
        <w:rPr>
          <w:rFonts w:ascii="Times New Roman" w:eastAsia="Times New Roman" w:hAnsi="Times New Roman" w:cs="Times New Roman"/>
          <w:bCs/>
          <w:kern w:val="0"/>
          <w:sz w:val="28"/>
          <w:szCs w:val="28"/>
          <w:vertAlign w:val="subscript"/>
          <w:lang w:eastAsia="ru-RU"/>
          <w14:ligatures w14:val="none"/>
        </w:rPr>
        <w:t>22</w:t>
      </w:r>
      <w:r w:rsidRPr="00B43BD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</w:t>
      </w:r>
      <w:r w:rsidR="00F85142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l</w:t>
      </w:r>
      <w:r w:rsidRPr="00B43BDC">
        <w:rPr>
          <w:rFonts w:ascii="Times New Roman" w:eastAsia="Times New Roman" w:hAnsi="Times New Roman" w:cs="Times New Roman"/>
          <w:bCs/>
          <w:kern w:val="0"/>
          <w:sz w:val="28"/>
          <w:szCs w:val="28"/>
          <w:vertAlign w:val="subscript"/>
          <w:lang w:eastAsia="ru-RU"/>
          <w14:ligatures w14:val="none"/>
        </w:rPr>
        <w:t>2</w:t>
      </w:r>
      <w:r w:rsidRPr="00B43BD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О</w:t>
      </w:r>
      <w:r w:rsidRPr="00B43BDC">
        <w:rPr>
          <w:rFonts w:ascii="Times New Roman" w:eastAsia="Times New Roman" w:hAnsi="Times New Roman" w:cs="Times New Roman"/>
          <w:bCs/>
          <w:kern w:val="0"/>
          <w:sz w:val="28"/>
          <w:szCs w:val="28"/>
          <w:vertAlign w:val="subscript"/>
          <w:lang w:eastAsia="ru-RU"/>
          <w14:ligatures w14:val="none"/>
        </w:rPr>
        <w:t>3</w:t>
      </w:r>
    </w:p>
    <w:p w14:paraId="153793D8" w14:textId="6BA0EF85" w:rsidR="00B43BDC" w:rsidRPr="00B43BDC" w:rsidRDefault="00B43BDC" w:rsidP="00B43BD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4</w:t>
      </w:r>
      <w:r w:rsidRPr="00B43BD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. Молекулярная масса</w:t>
      </w:r>
    </w:p>
    <w:p w14:paraId="102F7E58" w14:textId="77777777" w:rsidR="00B43BDC" w:rsidRPr="00B43BDC" w:rsidRDefault="00B43BDC" w:rsidP="00B43BD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43BD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333,3</w:t>
      </w:r>
    </w:p>
    <w:p w14:paraId="090EA447" w14:textId="45011768" w:rsidR="00B43BDC" w:rsidRPr="00B43BDC" w:rsidRDefault="00B43BDC" w:rsidP="00B43BD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B43BD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5.Агрегатное состояние</w:t>
      </w:r>
    </w:p>
    <w:p w14:paraId="11C0F503" w14:textId="77777777" w:rsidR="00B43BDC" w:rsidRPr="00B43BDC" w:rsidRDefault="00B43BDC" w:rsidP="00B43BD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43BD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Жидкость</w:t>
      </w:r>
    </w:p>
    <w:p w14:paraId="328436ED" w14:textId="162A8F91" w:rsidR="00B43BDC" w:rsidRPr="00B43BDC" w:rsidRDefault="00B43BDC" w:rsidP="00B43BD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B43BD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6. Цвет, запах</w:t>
      </w:r>
    </w:p>
    <w:p w14:paraId="153BFCD7" w14:textId="77777777" w:rsidR="00B43BDC" w:rsidRPr="00B43BDC" w:rsidRDefault="00B43BDC" w:rsidP="00B43BD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43BD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Бесцветная жидкость со специфическим запахом спиртовых эфиров</w:t>
      </w:r>
    </w:p>
    <w:p w14:paraId="395F764F" w14:textId="14BCDABA" w:rsidR="00B43BDC" w:rsidRPr="00B43BDC" w:rsidRDefault="00B43BDC" w:rsidP="00B43BD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B43BD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7. Давление паров при температуре 20 градусов Цельсия и 40 градусов Цельсия</w:t>
      </w:r>
    </w:p>
    <w:p w14:paraId="1E4A8300" w14:textId="77777777" w:rsidR="00B43BDC" w:rsidRPr="00B43BDC" w:rsidRDefault="00B43BDC" w:rsidP="00B43BD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43BD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>Не изучалось</w:t>
      </w:r>
    </w:p>
    <w:p w14:paraId="2B9069B9" w14:textId="068FBC36" w:rsidR="00B43BDC" w:rsidRPr="00B43BDC" w:rsidRDefault="00B43BDC" w:rsidP="00B43BD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B43BD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8. Растворимость в воде</w:t>
      </w:r>
    </w:p>
    <w:p w14:paraId="5E34A610" w14:textId="515DD2F4" w:rsidR="00B43BDC" w:rsidRPr="00B43BDC" w:rsidRDefault="00B43BDC" w:rsidP="00B43BD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43BD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Не растворяется в воде (&lt; 0,3 мг/л  20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°</w:t>
      </w:r>
      <w:r w:rsidRPr="00B43BD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С)</w:t>
      </w:r>
    </w:p>
    <w:p w14:paraId="24D39512" w14:textId="670800EE" w:rsidR="00B43BDC" w:rsidRPr="00B43BDC" w:rsidRDefault="00B43BDC" w:rsidP="00B43BD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B43BD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9. Растворимость в органических растворителях</w:t>
      </w:r>
    </w:p>
    <w:p w14:paraId="640AA489" w14:textId="77777777" w:rsidR="00B43BDC" w:rsidRPr="00B43BDC" w:rsidRDefault="00B43BDC" w:rsidP="00B43BD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43BD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Хорошо растворим в большинстве органических растворителей</w:t>
      </w:r>
    </w:p>
    <w:p w14:paraId="0757032D" w14:textId="684CA1BB" w:rsidR="00B43BDC" w:rsidRPr="00B43BDC" w:rsidRDefault="00B43BDC" w:rsidP="00B43BD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B43BD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 xml:space="preserve">10. Коэффициент распределения n-октанол / вода </w:t>
      </w:r>
    </w:p>
    <w:p w14:paraId="30217BF0" w14:textId="251E5050" w:rsidR="00B43BDC" w:rsidRPr="00B43BDC" w:rsidRDefault="00B43BDC" w:rsidP="00B43BD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43BD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</w:t>
      </w:r>
      <w:r w:rsidRPr="00B43BDC">
        <w:rPr>
          <w:rFonts w:ascii="Times New Roman" w:eastAsia="Times New Roman" w:hAnsi="Times New Roman" w:cs="Times New Roman"/>
          <w:bCs/>
          <w:kern w:val="0"/>
          <w:sz w:val="28"/>
          <w:szCs w:val="28"/>
          <w:vertAlign w:val="subscript"/>
          <w:lang w:eastAsia="ru-RU"/>
          <w14:ligatures w14:val="none"/>
        </w:rPr>
        <w:t>OW</w:t>
      </w:r>
      <w:r w:rsidRPr="00B43BD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log P= 6.6</w:t>
      </w:r>
    </w:p>
    <w:p w14:paraId="0F9C6E92" w14:textId="455E07DD" w:rsidR="00B43BDC" w:rsidRPr="00B43BDC" w:rsidRDefault="00B43BDC" w:rsidP="00B43BD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B43BD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11. Температура плавления</w:t>
      </w:r>
    </w:p>
    <w:p w14:paraId="7F4A9C58" w14:textId="77777777" w:rsidR="00B43BDC" w:rsidRPr="00B43BDC" w:rsidRDefault="00B43BDC" w:rsidP="00B43BD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43BD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Не требуется (жидкость)</w:t>
      </w:r>
    </w:p>
    <w:p w14:paraId="6C5CDCD8" w14:textId="678F07F6" w:rsidR="00B43BDC" w:rsidRPr="00B43BDC" w:rsidRDefault="00B43BDC" w:rsidP="00B43BD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B43BD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12. Температура кипения и замерзания</w:t>
      </w:r>
    </w:p>
    <w:p w14:paraId="4191347E" w14:textId="7FCE0584" w:rsidR="00B43BDC" w:rsidRPr="00B43BDC" w:rsidRDefault="00B43BDC" w:rsidP="00B43BD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43BD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210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°</w:t>
      </w:r>
      <w:r w:rsidRPr="00B43BD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 при 0,7 мм рт.ст</w:t>
      </w:r>
    </w:p>
    <w:p w14:paraId="7A97A082" w14:textId="1F7B3462" w:rsidR="00B43BDC" w:rsidRPr="00B43BDC" w:rsidRDefault="00B43BDC" w:rsidP="00B43BD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B43BD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13. Температура вспышки и воспламенения</w:t>
      </w:r>
    </w:p>
    <w:p w14:paraId="25F59A28" w14:textId="77777777" w:rsidR="00B43BDC" w:rsidRPr="00B43BDC" w:rsidRDefault="00B43BDC" w:rsidP="00B43BD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43BD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Нет данных</w:t>
      </w:r>
    </w:p>
    <w:p w14:paraId="5A27BEFB" w14:textId="214FCE6C" w:rsidR="00B43BDC" w:rsidRPr="00B43BDC" w:rsidRDefault="00B43BDC" w:rsidP="00B43BD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B43BD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14. Стабильность в водных растворах (рН 5,7,9) при 20 градусов Цельсия</w:t>
      </w:r>
    </w:p>
    <w:p w14:paraId="41D683D7" w14:textId="77777777" w:rsidR="00B43BDC" w:rsidRPr="00B43BDC" w:rsidRDefault="00B43BDC" w:rsidP="00B43BD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43BD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Стабилен в нейтральных водных растворах</w:t>
      </w:r>
    </w:p>
    <w:p w14:paraId="5D8CB515" w14:textId="76187AAA" w:rsidR="00B43BDC" w:rsidRPr="00B43BDC" w:rsidRDefault="00B43BDC" w:rsidP="00B43BD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B43BD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 xml:space="preserve">15. Плотность </w:t>
      </w:r>
    </w:p>
    <w:p w14:paraId="5B791472" w14:textId="7C4C5210" w:rsidR="00B43BDC" w:rsidRDefault="00B43BDC" w:rsidP="00B43BD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43BD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1,15 г/см</w:t>
      </w:r>
      <w:r w:rsidRPr="00B43BDC">
        <w:rPr>
          <w:rFonts w:ascii="Times New Roman" w:eastAsia="Times New Roman" w:hAnsi="Times New Roman" w:cs="Times New Roman"/>
          <w:bCs/>
          <w:kern w:val="0"/>
          <w:sz w:val="28"/>
          <w:szCs w:val="28"/>
          <w:vertAlign w:val="superscript"/>
          <w:lang w:eastAsia="ru-RU"/>
          <w14:ligatures w14:val="none"/>
        </w:rPr>
        <w:t>3</w:t>
      </w:r>
      <w:r w:rsidRPr="00B43BD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при 20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°</w:t>
      </w:r>
      <w:r w:rsidRPr="00B43BD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С.</w:t>
      </w:r>
    </w:p>
    <w:p w14:paraId="44E990CA" w14:textId="77777777" w:rsidR="00BC141C" w:rsidRPr="00E26153" w:rsidRDefault="00BC141C" w:rsidP="00BC141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4F647B5C" w14:textId="38820306" w:rsidR="00BC141C" w:rsidRPr="00E26153" w:rsidRDefault="00BC141C" w:rsidP="00BC141C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216" w:name="_Toc531875968"/>
      <w:bookmarkStart w:id="217" w:name="_Toc535397787"/>
      <w:bookmarkStart w:id="218" w:name="_Toc536568097"/>
      <w:bookmarkStart w:id="219" w:name="_Toc2704419"/>
      <w:bookmarkStart w:id="220" w:name="_Toc2799326"/>
      <w:bookmarkStart w:id="221" w:name="_Toc12876747"/>
      <w:bookmarkStart w:id="222" w:name="_Toc17124481"/>
      <w:bookmarkStart w:id="223" w:name="_Toc18431113"/>
      <w:bookmarkStart w:id="224" w:name="_Toc22724619"/>
      <w:bookmarkStart w:id="225" w:name="_Toc35815182"/>
      <w:bookmarkStart w:id="226" w:name="_Toc36485662"/>
      <w:bookmarkStart w:id="227" w:name="_Toc36572765"/>
      <w:bookmarkStart w:id="228" w:name="_Toc36658126"/>
      <w:bookmarkStart w:id="229" w:name="_Toc36728358"/>
      <w:bookmarkStart w:id="230" w:name="_Toc37066561"/>
      <w:bookmarkStart w:id="231" w:name="_Toc46701769"/>
      <w:bookmarkStart w:id="232" w:name="_Toc69293866"/>
      <w:bookmarkStart w:id="233" w:name="_Toc71899530"/>
      <w:bookmarkStart w:id="234" w:name="_Toc72333449"/>
      <w:bookmarkStart w:id="235" w:name="_Toc84337338"/>
      <w:bookmarkStart w:id="236" w:name="_Toc85550153"/>
      <w:bookmarkStart w:id="237" w:name="_Toc86323501"/>
      <w:bookmarkStart w:id="238" w:name="_Toc88058486"/>
      <w:bookmarkStart w:id="239" w:name="_Toc89175750"/>
      <w:bookmarkStart w:id="240" w:name="_Toc89261503"/>
      <w:bookmarkStart w:id="241" w:name="_Toc89781486"/>
      <w:bookmarkStart w:id="242" w:name="_Toc90308084"/>
      <w:bookmarkStart w:id="243" w:name="_Toc92881579"/>
      <w:bookmarkStart w:id="244" w:name="_Toc94012121"/>
      <w:bookmarkStart w:id="245" w:name="_Toc98316361"/>
      <w:bookmarkStart w:id="246" w:name="_Toc100072085"/>
      <w:bookmarkStart w:id="247" w:name="_Toc109750141"/>
      <w:bookmarkStart w:id="248" w:name="_Toc117523604"/>
      <w:bookmarkStart w:id="249" w:name="_Toc117779308"/>
      <w:bookmarkStart w:id="250" w:name="_Toc119331986"/>
      <w:bookmarkStart w:id="251" w:name="_Toc121483997"/>
      <w:bookmarkStart w:id="252" w:name="_Toc124780548"/>
      <w:bookmarkStart w:id="253" w:name="_Toc124846619"/>
      <w:bookmarkStart w:id="254" w:name="_Toc125368934"/>
      <w:bookmarkStart w:id="255" w:name="_Toc125375395"/>
      <w:bookmarkStart w:id="256" w:name="_Toc126836545"/>
      <w:bookmarkStart w:id="257" w:name="_Toc126938654"/>
      <w:bookmarkStart w:id="258" w:name="_Toc127180962"/>
      <w:bookmarkStart w:id="259" w:name="_Toc127188601"/>
      <w:bookmarkStart w:id="260" w:name="_Toc127201578"/>
      <w:bookmarkStart w:id="261" w:name="_Toc133315929"/>
      <w:bookmarkStart w:id="262" w:name="_Toc135160828"/>
      <w:bookmarkStart w:id="263" w:name="_Toc135216950"/>
      <w:bookmarkStart w:id="264" w:name="_Toc138952557"/>
      <w:bookmarkStart w:id="265" w:name="_Toc142312906"/>
      <w:bookmarkStart w:id="266" w:name="_Toc146806468"/>
      <w:bookmarkStart w:id="267" w:name="_Toc146806512"/>
      <w:bookmarkStart w:id="268" w:name="_Toc147327241"/>
      <w:bookmarkStart w:id="269" w:name="_Toc147327679"/>
      <w:bookmarkStart w:id="270" w:name="_Toc147930820"/>
      <w:bookmarkStart w:id="271" w:name="_Toc147930848"/>
      <w:bookmarkStart w:id="272" w:name="_Toc152336449"/>
      <w:bookmarkStart w:id="273" w:name="_Toc152336477"/>
      <w:bookmarkStart w:id="274" w:name="_Toc153455311"/>
      <w:bookmarkStart w:id="275" w:name="_Toc161226484"/>
      <w:bookmarkStart w:id="276" w:name="_Toc161226512"/>
      <w:bookmarkStart w:id="277" w:name="_Toc162516275"/>
      <w:bookmarkStart w:id="278" w:name="_Toc165976685"/>
      <w:bookmarkStart w:id="279" w:name="_Toc180050205"/>
      <w:bookmarkStart w:id="280" w:name="_Toc182497844"/>
      <w:bookmarkStart w:id="281" w:name="_Toc182996901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3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.4. Физико-химические свойства техническ</w:t>
      </w:r>
      <w:r w:rsidR="0074445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их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продукт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r w:rsidR="0074445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ов</w:t>
      </w:r>
      <w:bookmarkEnd w:id="281"/>
    </w:p>
    <w:p w14:paraId="085EDA8C" w14:textId="77777777" w:rsidR="00BC141C" w:rsidRPr="00744458" w:rsidRDefault="00BC141C" w:rsidP="00BC141C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Courier New" w:hAnsi="Times New Roman" w:cs="Courier New"/>
          <w:b/>
          <w:sz w:val="28"/>
          <w:szCs w:val="28"/>
          <w:u w:val="single"/>
          <w:lang w:val="x-none"/>
        </w:rPr>
      </w:pPr>
      <w:r w:rsidRPr="00744458">
        <w:rPr>
          <w:rFonts w:ascii="Times New Roman" w:eastAsia="Courier New" w:hAnsi="Times New Roman" w:cs="Courier New"/>
          <w:b/>
          <w:sz w:val="28"/>
          <w:szCs w:val="28"/>
          <w:u w:val="single"/>
          <w:lang w:val="x-none"/>
        </w:rPr>
        <w:t>2,4-Д кислота</w:t>
      </w:r>
    </w:p>
    <w:p w14:paraId="39F2F278" w14:textId="77777777" w:rsidR="00BC141C" w:rsidRPr="00677D04" w:rsidRDefault="00BC141C" w:rsidP="00BC141C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77D04">
        <w:rPr>
          <w:rFonts w:ascii="Times New Roman" w:eastAsia="Courier New" w:hAnsi="Times New Roman" w:cs="Courier New"/>
          <w:b/>
          <w:i/>
          <w:iCs/>
          <w:sz w:val="28"/>
          <w:szCs w:val="28"/>
          <w:lang w:val="x-none"/>
        </w:rPr>
        <w:t>1.</w:t>
      </w:r>
      <w:r w:rsidRPr="00677D04">
        <w:rPr>
          <w:rFonts w:ascii="Times New Roman" w:hAnsi="Times New Roman"/>
          <w:b/>
          <w:bCs/>
          <w:sz w:val="28"/>
          <w:szCs w:val="28"/>
        </w:rPr>
        <w:t xml:space="preserve"> Чистота технического продукта, качественный и количественный состав примесей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4"/>
        <w:gridCol w:w="5687"/>
        <w:gridCol w:w="2574"/>
      </w:tblGrid>
      <w:tr w:rsidR="00BC141C" w:rsidRPr="00BC141C" w14:paraId="43B27B0C" w14:textId="77777777" w:rsidTr="00BC141C">
        <w:trPr>
          <w:trHeight w:val="20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72E66" w14:textId="77777777" w:rsidR="00BC141C" w:rsidRPr="00BC141C" w:rsidRDefault="00BC141C" w:rsidP="00BC14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32"/>
              </w:rPr>
            </w:pPr>
            <w:r w:rsidRPr="00BC141C">
              <w:rPr>
                <w:rFonts w:ascii="Times New Roman" w:hAnsi="Times New Roman"/>
                <w:b/>
                <w:sz w:val="28"/>
                <w:szCs w:val="32"/>
              </w:rPr>
              <w:t>№ п/п</w:t>
            </w:r>
          </w:p>
        </w:tc>
        <w:tc>
          <w:tcPr>
            <w:tcW w:w="3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BF1FF" w14:textId="77777777" w:rsidR="00BC141C" w:rsidRPr="00BC141C" w:rsidRDefault="00BC141C" w:rsidP="00BC14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32"/>
              </w:rPr>
            </w:pPr>
            <w:r w:rsidRPr="00BC141C">
              <w:rPr>
                <w:rFonts w:ascii="Times New Roman" w:hAnsi="Times New Roman"/>
                <w:b/>
                <w:sz w:val="28"/>
                <w:szCs w:val="32"/>
              </w:rPr>
              <w:t>Наименование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F8F8B" w14:textId="77777777" w:rsidR="00BC141C" w:rsidRPr="00BC141C" w:rsidRDefault="00BC141C" w:rsidP="00BC14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32"/>
              </w:rPr>
            </w:pPr>
            <w:r w:rsidRPr="00BC141C">
              <w:rPr>
                <w:rFonts w:ascii="Times New Roman" w:hAnsi="Times New Roman"/>
                <w:b/>
                <w:sz w:val="28"/>
                <w:szCs w:val="32"/>
              </w:rPr>
              <w:t>Содержание, %</w:t>
            </w:r>
          </w:p>
        </w:tc>
      </w:tr>
      <w:tr w:rsidR="00BC141C" w:rsidRPr="00BC141C" w14:paraId="6EC5BA59" w14:textId="77777777" w:rsidTr="00BC141C">
        <w:trPr>
          <w:trHeight w:val="20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75400" w14:textId="77777777" w:rsidR="00BC141C" w:rsidRPr="00BC141C" w:rsidRDefault="00BC141C" w:rsidP="00BC14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BC141C">
              <w:rPr>
                <w:rFonts w:ascii="Times New Roman" w:hAnsi="Times New Roman"/>
                <w:sz w:val="28"/>
                <w:szCs w:val="32"/>
              </w:rPr>
              <w:t>1</w:t>
            </w:r>
          </w:p>
        </w:tc>
        <w:tc>
          <w:tcPr>
            <w:tcW w:w="3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E5945" w14:textId="77777777" w:rsidR="00BC141C" w:rsidRPr="00BC141C" w:rsidRDefault="00BC141C" w:rsidP="00BC14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BC141C">
              <w:rPr>
                <w:rFonts w:ascii="Times New Roman" w:hAnsi="Times New Roman"/>
                <w:sz w:val="28"/>
                <w:szCs w:val="32"/>
              </w:rPr>
              <w:t>2,4-Д кислота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37AAB" w14:textId="77777777" w:rsidR="00BC141C" w:rsidRPr="00BC141C" w:rsidRDefault="00BC141C" w:rsidP="00BC14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BC141C">
              <w:rPr>
                <w:rFonts w:ascii="Times New Roman" w:hAnsi="Times New Roman"/>
                <w:sz w:val="28"/>
                <w:szCs w:val="32"/>
              </w:rPr>
              <w:t>98,78%</w:t>
            </w:r>
          </w:p>
        </w:tc>
      </w:tr>
      <w:tr w:rsidR="00BC141C" w:rsidRPr="00BC141C" w14:paraId="074082B7" w14:textId="77777777" w:rsidTr="00BC141C">
        <w:trPr>
          <w:trHeight w:val="20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EC6F" w14:textId="77777777" w:rsidR="00BC141C" w:rsidRPr="00BC141C" w:rsidRDefault="00BC141C" w:rsidP="00BC14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BC141C">
              <w:rPr>
                <w:rFonts w:ascii="Times New Roman" w:hAnsi="Times New Roman"/>
                <w:sz w:val="28"/>
                <w:szCs w:val="32"/>
              </w:rPr>
              <w:t>2</w:t>
            </w:r>
          </w:p>
        </w:tc>
        <w:tc>
          <w:tcPr>
            <w:tcW w:w="3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D1ACB" w14:textId="77777777" w:rsidR="00BC141C" w:rsidRPr="00BC141C" w:rsidRDefault="00BC141C" w:rsidP="00BC14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BC141C">
              <w:rPr>
                <w:rFonts w:ascii="Times New Roman" w:hAnsi="Times New Roman"/>
                <w:sz w:val="28"/>
                <w:szCs w:val="32"/>
              </w:rPr>
              <w:t>Примесь №1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9A7A1" w14:textId="77777777" w:rsidR="00BC141C" w:rsidRPr="00BC141C" w:rsidRDefault="00BC141C" w:rsidP="00BC14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BC141C">
              <w:rPr>
                <w:rFonts w:ascii="Times New Roman" w:hAnsi="Times New Roman"/>
                <w:sz w:val="28"/>
                <w:szCs w:val="32"/>
              </w:rPr>
              <w:t>0,07%</w:t>
            </w:r>
          </w:p>
        </w:tc>
      </w:tr>
      <w:tr w:rsidR="00BC141C" w:rsidRPr="00BC141C" w14:paraId="4CDB67CD" w14:textId="77777777" w:rsidTr="00BC141C">
        <w:trPr>
          <w:trHeight w:val="20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354EF" w14:textId="77777777" w:rsidR="00BC141C" w:rsidRPr="00BC141C" w:rsidRDefault="00BC141C" w:rsidP="00BC14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BC141C">
              <w:rPr>
                <w:rFonts w:ascii="Times New Roman" w:hAnsi="Times New Roman"/>
                <w:sz w:val="28"/>
                <w:szCs w:val="32"/>
              </w:rPr>
              <w:t>3</w:t>
            </w:r>
          </w:p>
        </w:tc>
        <w:tc>
          <w:tcPr>
            <w:tcW w:w="3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E4657" w14:textId="77777777" w:rsidR="00BC141C" w:rsidRPr="00BC141C" w:rsidRDefault="00BC141C" w:rsidP="00BC14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BC141C">
              <w:rPr>
                <w:rFonts w:ascii="Times New Roman" w:hAnsi="Times New Roman"/>
                <w:sz w:val="28"/>
                <w:szCs w:val="32"/>
              </w:rPr>
              <w:t>Примесь №2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D5890" w14:textId="77777777" w:rsidR="00BC141C" w:rsidRPr="00BC141C" w:rsidRDefault="00BC141C" w:rsidP="00BC14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BC141C">
              <w:rPr>
                <w:rFonts w:ascii="Times New Roman" w:hAnsi="Times New Roman"/>
                <w:sz w:val="28"/>
                <w:szCs w:val="32"/>
              </w:rPr>
              <w:t>0,06%</w:t>
            </w:r>
          </w:p>
        </w:tc>
      </w:tr>
      <w:tr w:rsidR="00BC141C" w:rsidRPr="00BC141C" w14:paraId="37BEE7A8" w14:textId="77777777" w:rsidTr="00BC141C">
        <w:trPr>
          <w:trHeight w:val="20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9F4FF" w14:textId="77777777" w:rsidR="00BC141C" w:rsidRPr="00BC141C" w:rsidRDefault="00BC141C" w:rsidP="00BC14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BC141C">
              <w:rPr>
                <w:rFonts w:ascii="Times New Roman" w:hAnsi="Times New Roman"/>
                <w:sz w:val="28"/>
                <w:szCs w:val="32"/>
              </w:rPr>
              <w:t>4</w:t>
            </w:r>
          </w:p>
        </w:tc>
        <w:tc>
          <w:tcPr>
            <w:tcW w:w="3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8A618" w14:textId="77777777" w:rsidR="00BC141C" w:rsidRPr="00BC141C" w:rsidRDefault="00BC141C" w:rsidP="00BC14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BC141C">
              <w:rPr>
                <w:rFonts w:ascii="Times New Roman" w:hAnsi="Times New Roman"/>
                <w:sz w:val="28"/>
                <w:szCs w:val="32"/>
              </w:rPr>
              <w:t>Примесь №3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896D3" w14:textId="77777777" w:rsidR="00BC141C" w:rsidRPr="00BC141C" w:rsidRDefault="00BC141C" w:rsidP="00BC14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BC141C">
              <w:rPr>
                <w:rFonts w:ascii="Times New Roman" w:hAnsi="Times New Roman"/>
                <w:sz w:val="28"/>
                <w:szCs w:val="32"/>
              </w:rPr>
              <w:t>0,14%</w:t>
            </w:r>
          </w:p>
        </w:tc>
      </w:tr>
      <w:tr w:rsidR="00BC141C" w:rsidRPr="00BC141C" w14:paraId="36C1AA81" w14:textId="77777777" w:rsidTr="00BC141C">
        <w:trPr>
          <w:trHeight w:val="20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9EB0E" w14:textId="77777777" w:rsidR="00BC141C" w:rsidRPr="00BC141C" w:rsidRDefault="00BC141C" w:rsidP="00BC14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BC141C">
              <w:rPr>
                <w:rFonts w:ascii="Times New Roman" w:hAnsi="Times New Roman"/>
                <w:sz w:val="28"/>
                <w:szCs w:val="32"/>
              </w:rPr>
              <w:t>5</w:t>
            </w:r>
          </w:p>
        </w:tc>
        <w:tc>
          <w:tcPr>
            <w:tcW w:w="3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B3574" w14:textId="77777777" w:rsidR="00BC141C" w:rsidRPr="00BC141C" w:rsidRDefault="00BC141C" w:rsidP="00BC14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BC141C">
              <w:rPr>
                <w:rFonts w:ascii="Times New Roman" w:hAnsi="Times New Roman"/>
                <w:sz w:val="28"/>
                <w:szCs w:val="32"/>
              </w:rPr>
              <w:t>Влага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E73EA" w14:textId="77777777" w:rsidR="00BC141C" w:rsidRPr="00BC141C" w:rsidRDefault="00BC141C" w:rsidP="00BC14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BC141C">
              <w:rPr>
                <w:rFonts w:ascii="Times New Roman" w:hAnsi="Times New Roman"/>
                <w:sz w:val="28"/>
                <w:szCs w:val="32"/>
              </w:rPr>
              <w:t>0,20%</w:t>
            </w:r>
          </w:p>
        </w:tc>
      </w:tr>
      <w:tr w:rsidR="00BC141C" w:rsidRPr="00BC141C" w14:paraId="39125DB2" w14:textId="77777777" w:rsidTr="00BC141C">
        <w:trPr>
          <w:trHeight w:val="20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6F02E" w14:textId="77777777" w:rsidR="00BC141C" w:rsidRPr="00BC141C" w:rsidRDefault="00BC141C" w:rsidP="00BC14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BC141C">
              <w:rPr>
                <w:rFonts w:ascii="Times New Roman" w:hAnsi="Times New Roman"/>
                <w:sz w:val="28"/>
                <w:szCs w:val="32"/>
              </w:rPr>
              <w:t>6</w:t>
            </w:r>
          </w:p>
        </w:tc>
        <w:tc>
          <w:tcPr>
            <w:tcW w:w="3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8DBF9" w14:textId="77777777" w:rsidR="00BC141C" w:rsidRPr="00BC141C" w:rsidRDefault="00BC141C" w:rsidP="00BC14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BC141C">
              <w:rPr>
                <w:rFonts w:ascii="Times New Roman" w:hAnsi="Times New Roman"/>
                <w:sz w:val="28"/>
                <w:szCs w:val="32"/>
              </w:rPr>
              <w:t>Свободный фенол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B88F8" w14:textId="77777777" w:rsidR="00BC141C" w:rsidRPr="00BC141C" w:rsidRDefault="00BC141C" w:rsidP="00BC14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BC141C">
              <w:rPr>
                <w:rFonts w:ascii="Times New Roman" w:hAnsi="Times New Roman"/>
                <w:sz w:val="28"/>
                <w:szCs w:val="32"/>
              </w:rPr>
              <w:t>0,009%</w:t>
            </w:r>
          </w:p>
        </w:tc>
      </w:tr>
      <w:tr w:rsidR="00BC141C" w:rsidRPr="00BC141C" w14:paraId="13CBBDB6" w14:textId="77777777" w:rsidTr="00BC141C">
        <w:trPr>
          <w:trHeight w:val="20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15A12" w14:textId="77777777" w:rsidR="00BC141C" w:rsidRPr="00BC141C" w:rsidRDefault="00BC141C" w:rsidP="00BC14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BC141C">
              <w:rPr>
                <w:rFonts w:ascii="Times New Roman" w:hAnsi="Times New Roman"/>
                <w:sz w:val="28"/>
                <w:szCs w:val="32"/>
              </w:rPr>
              <w:t>7</w:t>
            </w:r>
          </w:p>
        </w:tc>
        <w:tc>
          <w:tcPr>
            <w:tcW w:w="3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9274E" w14:textId="77777777" w:rsidR="00BC141C" w:rsidRPr="00BC141C" w:rsidRDefault="00BC141C" w:rsidP="00BC14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BC141C">
              <w:rPr>
                <w:rFonts w:ascii="Times New Roman" w:hAnsi="Times New Roman"/>
                <w:sz w:val="28"/>
                <w:szCs w:val="32"/>
              </w:rPr>
              <w:t>Примеси нерастворимые в триэтаноламине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88BF" w14:textId="77777777" w:rsidR="00BC141C" w:rsidRPr="00BC141C" w:rsidRDefault="00BC141C" w:rsidP="00BC14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BC141C">
              <w:rPr>
                <w:rFonts w:ascii="Times New Roman" w:hAnsi="Times New Roman"/>
                <w:sz w:val="28"/>
                <w:szCs w:val="32"/>
              </w:rPr>
              <w:t>0,07%</w:t>
            </w:r>
          </w:p>
        </w:tc>
      </w:tr>
      <w:tr w:rsidR="00BC141C" w:rsidRPr="00BC141C" w14:paraId="3FD6C025" w14:textId="77777777" w:rsidTr="00BC141C">
        <w:trPr>
          <w:trHeight w:val="20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9BD0C" w14:textId="77777777" w:rsidR="00BC141C" w:rsidRPr="00BC141C" w:rsidRDefault="00BC141C" w:rsidP="00BC14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BC141C">
              <w:rPr>
                <w:rFonts w:ascii="Times New Roman" w:hAnsi="Times New Roman"/>
                <w:sz w:val="28"/>
                <w:szCs w:val="32"/>
              </w:rPr>
              <w:t>8</w:t>
            </w:r>
          </w:p>
        </w:tc>
        <w:tc>
          <w:tcPr>
            <w:tcW w:w="3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6253D" w14:textId="77777777" w:rsidR="00BC141C" w:rsidRPr="00BC141C" w:rsidRDefault="00BC141C" w:rsidP="00BC14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BC141C">
              <w:rPr>
                <w:rFonts w:ascii="Times New Roman" w:hAnsi="Times New Roman"/>
                <w:sz w:val="28"/>
                <w:szCs w:val="32"/>
              </w:rPr>
              <w:t>Сульфатная зола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F719F" w14:textId="77777777" w:rsidR="00BC141C" w:rsidRPr="00BC141C" w:rsidRDefault="00BC141C" w:rsidP="00BC14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BC141C">
              <w:rPr>
                <w:rFonts w:ascii="Times New Roman" w:hAnsi="Times New Roman"/>
                <w:sz w:val="28"/>
                <w:szCs w:val="32"/>
              </w:rPr>
              <w:t>0,05%</w:t>
            </w:r>
          </w:p>
        </w:tc>
      </w:tr>
    </w:tbl>
    <w:p w14:paraId="4A60A9CF" w14:textId="035ADE0C" w:rsidR="00744458" w:rsidRPr="00744458" w:rsidRDefault="00744458" w:rsidP="0074445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2. Агрегатное состояние</w:t>
      </w:r>
    </w:p>
    <w:p w14:paraId="795F4589" w14:textId="77777777" w:rsidR="00744458" w:rsidRPr="00744458" w:rsidRDefault="00744458" w:rsidP="0074445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Твердое (кристаллический порошок).</w:t>
      </w:r>
    </w:p>
    <w:p w14:paraId="56FB82B8" w14:textId="50991B32" w:rsidR="00744458" w:rsidRPr="00744458" w:rsidRDefault="00744458" w:rsidP="0074445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3. Цвет, запах</w:t>
      </w:r>
    </w:p>
    <w:p w14:paraId="09D2A0B1" w14:textId="04DBDC32" w:rsidR="00744458" w:rsidRPr="00744458" w:rsidRDefault="00744458" w:rsidP="0074445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Белого цвета со слабым запахом </w:t>
      </w:r>
      <w:proofErr w:type="spellStart"/>
      <w:r w:rsidRPr="0074445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хлорфенолов</w:t>
      </w:r>
      <w:proofErr w:type="spellEnd"/>
    </w:p>
    <w:p w14:paraId="706B6397" w14:textId="4CA428B4" w:rsidR="00744458" w:rsidRPr="00744458" w:rsidRDefault="00744458" w:rsidP="0074445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4. Температура плавления</w:t>
      </w:r>
    </w:p>
    <w:p w14:paraId="62D88805" w14:textId="180E5AD3" w:rsidR="00744458" w:rsidRPr="00744458" w:rsidRDefault="00744458" w:rsidP="0074445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140.5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°</w:t>
      </w:r>
      <w:r w:rsidRPr="0074445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</w:t>
      </w:r>
    </w:p>
    <w:p w14:paraId="27E724E0" w14:textId="53BCF59C" w:rsidR="00744458" w:rsidRPr="00744458" w:rsidRDefault="00744458" w:rsidP="0074445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5. Температура вспышки и воспламенения</w:t>
      </w:r>
    </w:p>
    <w:p w14:paraId="697E5EEB" w14:textId="49B1C1A2" w:rsidR="00744458" w:rsidRPr="00744458" w:rsidRDefault="00744458" w:rsidP="0074445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Температура вспышки – 183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°</w:t>
      </w:r>
      <w:r w:rsidRPr="0074445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С, воспламенения – 262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°</w:t>
      </w:r>
      <w:r w:rsidRPr="0074445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С.</w:t>
      </w:r>
    </w:p>
    <w:p w14:paraId="300C4A65" w14:textId="398627C2" w:rsidR="00744458" w:rsidRPr="00744458" w:rsidRDefault="00744458" w:rsidP="0074445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 xml:space="preserve">6. Плотность </w:t>
      </w:r>
    </w:p>
    <w:p w14:paraId="628EC32E" w14:textId="7E3F49D4" w:rsidR="00744458" w:rsidRPr="00744458" w:rsidRDefault="00744458" w:rsidP="0074445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1,565 г/см</w:t>
      </w:r>
      <w:r w:rsidRPr="0074445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3</w:t>
      </w:r>
      <w:r w:rsidRPr="0074445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(30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°</w:t>
      </w:r>
      <w:r w:rsidRPr="0074445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С).</w:t>
      </w:r>
    </w:p>
    <w:p w14:paraId="19E2A849" w14:textId="729DD88A" w:rsidR="00744458" w:rsidRPr="00744458" w:rsidRDefault="00744458" w:rsidP="0074445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7. Термо- и фотостабильность</w:t>
      </w:r>
    </w:p>
    <w:p w14:paraId="275EB391" w14:textId="23B32D06" w:rsidR="00744458" w:rsidRPr="00744458" w:rsidRDefault="00744458" w:rsidP="0074445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2,4-Д устойчива до 50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°</w:t>
      </w:r>
      <w:r w:rsidRPr="0074445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 в течение 2-х лет. Подвергается фотохимическому разложению.</w:t>
      </w:r>
    </w:p>
    <w:p w14:paraId="771B7A3E" w14:textId="7B6F2990" w:rsidR="00744458" w:rsidRPr="00744458" w:rsidRDefault="00744458" w:rsidP="0074445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8. Аналитический метод для определения чистоты технического продукта, а также аналитический метод, позволяющий определить состав продукта, изомеры, примеси и иные составляющие.</w:t>
      </w:r>
    </w:p>
    <w:p w14:paraId="6AC9ECF7" w14:textId="742DA20B" w:rsidR="00BC141C" w:rsidRDefault="00744458" w:rsidP="0074445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Определение основного вещества химическим и хроматографическим методами. Определение примесей химическим, хроматографическим и спектрофотометрическим методами.</w:t>
      </w:r>
    </w:p>
    <w:p w14:paraId="2C381B50" w14:textId="77777777" w:rsidR="00744458" w:rsidRDefault="00744458" w:rsidP="0074445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14:paraId="65CA0AE5" w14:textId="77777777" w:rsidR="00744458" w:rsidRPr="00744458" w:rsidRDefault="00744458" w:rsidP="0074445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u w:val="single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u w:val="single"/>
          <w:lang w:eastAsia="ru-RU"/>
          <w14:ligatures w14:val="none"/>
        </w:rPr>
        <w:t>2-этилгексиловый эфир 2,4-Д кислоты</w:t>
      </w:r>
    </w:p>
    <w:p w14:paraId="66DC5B4D" w14:textId="46CBFC7C" w:rsidR="00744458" w:rsidRDefault="00744458" w:rsidP="0074445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1. Чистота технического продукта, качественный и количественный состав примесей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4"/>
        <w:gridCol w:w="5687"/>
        <w:gridCol w:w="2574"/>
      </w:tblGrid>
      <w:tr w:rsidR="00744458" w:rsidRPr="00744458" w14:paraId="7924910A" w14:textId="77777777" w:rsidTr="00744458">
        <w:trPr>
          <w:trHeight w:val="20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79D27" w14:textId="77777777" w:rsidR="00744458" w:rsidRPr="00744458" w:rsidRDefault="00744458" w:rsidP="007444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32"/>
              </w:rPr>
            </w:pPr>
            <w:r w:rsidRPr="00744458">
              <w:rPr>
                <w:rFonts w:ascii="Times New Roman" w:hAnsi="Times New Roman"/>
                <w:b/>
                <w:sz w:val="28"/>
                <w:szCs w:val="32"/>
              </w:rPr>
              <w:t>№ п/п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4D2AF" w14:textId="77777777" w:rsidR="00744458" w:rsidRPr="00744458" w:rsidRDefault="00744458" w:rsidP="007444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32"/>
              </w:rPr>
            </w:pPr>
            <w:r w:rsidRPr="00744458">
              <w:rPr>
                <w:rFonts w:ascii="Times New Roman" w:hAnsi="Times New Roman"/>
                <w:b/>
                <w:sz w:val="28"/>
                <w:szCs w:val="32"/>
              </w:rPr>
              <w:t>Наименование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36488" w14:textId="77777777" w:rsidR="00744458" w:rsidRPr="00744458" w:rsidRDefault="00744458" w:rsidP="007444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32"/>
              </w:rPr>
            </w:pPr>
            <w:r w:rsidRPr="00744458">
              <w:rPr>
                <w:rFonts w:ascii="Times New Roman" w:hAnsi="Times New Roman"/>
                <w:b/>
                <w:sz w:val="28"/>
                <w:szCs w:val="32"/>
              </w:rPr>
              <w:t>Содержание, %</w:t>
            </w:r>
          </w:p>
        </w:tc>
      </w:tr>
      <w:tr w:rsidR="00744458" w:rsidRPr="00744458" w14:paraId="27D09EC5" w14:textId="77777777" w:rsidTr="00744458">
        <w:trPr>
          <w:trHeight w:val="20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D3275" w14:textId="77777777" w:rsidR="00744458" w:rsidRPr="00744458" w:rsidRDefault="00744458" w:rsidP="007444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744458">
              <w:rPr>
                <w:rFonts w:ascii="Times New Roman" w:hAnsi="Times New Roman"/>
                <w:sz w:val="28"/>
                <w:szCs w:val="32"/>
              </w:rPr>
              <w:t>1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575DD" w14:textId="77777777" w:rsidR="00744458" w:rsidRPr="00744458" w:rsidRDefault="00744458" w:rsidP="007444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744458">
              <w:rPr>
                <w:rFonts w:ascii="Times New Roman" w:hAnsi="Times New Roman"/>
                <w:sz w:val="28"/>
                <w:szCs w:val="32"/>
              </w:rPr>
              <w:t>2-этилгексиловый эфир 2,4-Д кислоты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78471" w14:textId="77777777" w:rsidR="00744458" w:rsidRPr="00744458" w:rsidRDefault="00744458" w:rsidP="007444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744458">
              <w:rPr>
                <w:rFonts w:ascii="Times New Roman" w:hAnsi="Times New Roman"/>
                <w:sz w:val="28"/>
                <w:szCs w:val="32"/>
              </w:rPr>
              <w:t>не менее 94%</w:t>
            </w:r>
          </w:p>
        </w:tc>
      </w:tr>
      <w:tr w:rsidR="00744458" w:rsidRPr="00744458" w14:paraId="23AC0EA7" w14:textId="77777777" w:rsidTr="00744458">
        <w:trPr>
          <w:trHeight w:val="20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BC7E" w14:textId="77777777" w:rsidR="00744458" w:rsidRPr="00744458" w:rsidRDefault="00744458" w:rsidP="007444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744458">
              <w:rPr>
                <w:rFonts w:ascii="Times New Roman" w:hAnsi="Times New Roman"/>
                <w:sz w:val="28"/>
                <w:szCs w:val="32"/>
              </w:rPr>
              <w:t>2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E7D7" w14:textId="77777777" w:rsidR="00744458" w:rsidRPr="00744458" w:rsidRDefault="00744458" w:rsidP="007444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744458">
              <w:rPr>
                <w:rFonts w:ascii="Times New Roman" w:hAnsi="Times New Roman"/>
                <w:sz w:val="28"/>
                <w:szCs w:val="32"/>
              </w:rPr>
              <w:t>2,4-Д кислота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91A8A" w14:textId="77777777" w:rsidR="00744458" w:rsidRPr="00744458" w:rsidRDefault="00744458" w:rsidP="007444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744458">
              <w:rPr>
                <w:rFonts w:ascii="Times New Roman" w:hAnsi="Times New Roman"/>
                <w:sz w:val="28"/>
                <w:szCs w:val="32"/>
              </w:rPr>
              <w:t>не более 1%</w:t>
            </w:r>
          </w:p>
        </w:tc>
      </w:tr>
      <w:tr w:rsidR="00744458" w:rsidRPr="00744458" w14:paraId="2A56C3D4" w14:textId="77777777" w:rsidTr="00744458">
        <w:trPr>
          <w:trHeight w:val="20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F370" w14:textId="77777777" w:rsidR="00744458" w:rsidRPr="00744458" w:rsidRDefault="00744458" w:rsidP="007444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744458">
              <w:rPr>
                <w:rFonts w:ascii="Times New Roman" w:hAnsi="Times New Roman"/>
                <w:sz w:val="28"/>
                <w:szCs w:val="32"/>
              </w:rPr>
              <w:t>3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D034" w14:textId="77777777" w:rsidR="00744458" w:rsidRPr="00744458" w:rsidRDefault="00744458" w:rsidP="007444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744458">
              <w:rPr>
                <w:rFonts w:ascii="Times New Roman" w:hAnsi="Times New Roman"/>
                <w:sz w:val="28"/>
                <w:szCs w:val="32"/>
              </w:rPr>
              <w:t>2-этилгексанол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1D6E" w14:textId="77777777" w:rsidR="00744458" w:rsidRPr="00744458" w:rsidRDefault="00744458" w:rsidP="007444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744458">
              <w:rPr>
                <w:rFonts w:ascii="Times New Roman" w:hAnsi="Times New Roman"/>
                <w:sz w:val="28"/>
                <w:szCs w:val="32"/>
              </w:rPr>
              <w:t>не более 5%</w:t>
            </w:r>
          </w:p>
        </w:tc>
      </w:tr>
    </w:tbl>
    <w:p w14:paraId="34EED27A" w14:textId="118E9ADF" w:rsidR="00744458" w:rsidRPr="00744458" w:rsidRDefault="00744458" w:rsidP="0074445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2. Агрегатное состояние</w:t>
      </w:r>
    </w:p>
    <w:p w14:paraId="490D584E" w14:textId="77777777" w:rsidR="00744458" w:rsidRPr="00744458" w:rsidRDefault="00744458" w:rsidP="0074445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Жидкость </w:t>
      </w:r>
    </w:p>
    <w:p w14:paraId="200174D7" w14:textId="4138049F" w:rsidR="00744458" w:rsidRPr="00744458" w:rsidRDefault="00744458" w:rsidP="0074445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3. Цвет, запах</w:t>
      </w:r>
    </w:p>
    <w:p w14:paraId="72EC2109" w14:textId="1D162C2B" w:rsidR="00744458" w:rsidRPr="00744458" w:rsidRDefault="00744458" w:rsidP="0074445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Коричневого цвета со специфическим запахом</w:t>
      </w:r>
    </w:p>
    <w:p w14:paraId="67BC5AAA" w14:textId="5DC71231" w:rsidR="00744458" w:rsidRPr="00744458" w:rsidRDefault="00744458" w:rsidP="0074445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4. Температура плавления</w:t>
      </w:r>
    </w:p>
    <w:p w14:paraId="3FEF2A76" w14:textId="7C57A635" w:rsidR="00744458" w:rsidRPr="00744458" w:rsidRDefault="00744458" w:rsidP="00744458">
      <w:pPr>
        <w:tabs>
          <w:tab w:val="num" w:pos="360"/>
          <w:tab w:val="left" w:pos="8647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197-203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°</w:t>
      </w:r>
      <w:r w:rsidRPr="0074445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 при 5 мм рт. ст.</w:t>
      </w:r>
    </w:p>
    <w:p w14:paraId="553CD0A0" w14:textId="0286906C" w:rsidR="00744458" w:rsidRPr="00744458" w:rsidRDefault="00744458" w:rsidP="0074445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5. Температура вспышки и воспламенения</w:t>
      </w:r>
    </w:p>
    <w:p w14:paraId="191C6936" w14:textId="3E6BE587" w:rsidR="00744458" w:rsidRPr="00744458" w:rsidRDefault="00744458" w:rsidP="0074445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Температура вспышки – 135°С</w:t>
      </w:r>
    </w:p>
    <w:p w14:paraId="71FD0359" w14:textId="42832128" w:rsidR="00744458" w:rsidRPr="00744458" w:rsidRDefault="00744458" w:rsidP="0074445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 xml:space="preserve">6. Плотность </w:t>
      </w:r>
    </w:p>
    <w:p w14:paraId="12765928" w14:textId="77777777" w:rsidR="00744458" w:rsidRPr="00744458" w:rsidRDefault="00744458" w:rsidP="0074445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1,078 г/см</w:t>
      </w:r>
      <w:r w:rsidRPr="0074445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3</w:t>
      </w:r>
      <w:r w:rsidRPr="0074445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при 20°С.</w:t>
      </w:r>
    </w:p>
    <w:p w14:paraId="614715B1" w14:textId="0857189A" w:rsidR="00744458" w:rsidRPr="00744458" w:rsidRDefault="00744458" w:rsidP="0074445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7. Термо- и фотостабильность</w:t>
      </w:r>
    </w:p>
    <w:p w14:paraId="7F18100C" w14:textId="51686608" w:rsidR="00744458" w:rsidRPr="00744458" w:rsidRDefault="00744458" w:rsidP="0074445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r w:rsidRPr="0052277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Устойчив до температуры кипения, подвергается фотохимическому разложению</w:t>
      </w:r>
    </w:p>
    <w:p w14:paraId="592C9A03" w14:textId="7AF8D64F" w:rsidR="00744458" w:rsidRPr="00744458" w:rsidRDefault="00744458" w:rsidP="0074445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8. Аналитический метод для определения чистоты технического продукта, а также аналитический метод, позволяющий определить состав продукта, изомеры, примеси и иные составляющие.</w:t>
      </w:r>
    </w:p>
    <w:p w14:paraId="5419DD04" w14:textId="1F1D5675" w:rsidR="00744458" w:rsidRDefault="00744458" w:rsidP="0074445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2277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Химический, хроматографический.</w:t>
      </w:r>
    </w:p>
    <w:p w14:paraId="1E4ED7AE" w14:textId="77777777" w:rsidR="0052277C" w:rsidRPr="003248D6" w:rsidRDefault="0052277C" w:rsidP="003248D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14:paraId="133EC449" w14:textId="77777777" w:rsidR="003248D6" w:rsidRPr="003248D6" w:rsidRDefault="003248D6" w:rsidP="003248D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3248D6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Дикамба</w:t>
      </w:r>
    </w:p>
    <w:p w14:paraId="69FCE7BA" w14:textId="44D1BB1C" w:rsidR="003248D6" w:rsidRPr="003248D6" w:rsidRDefault="003248D6" w:rsidP="003248D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248D6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 Чистота технического продукта, качественный и количественный состав примесей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4"/>
        <w:gridCol w:w="5687"/>
        <w:gridCol w:w="2574"/>
      </w:tblGrid>
      <w:tr w:rsidR="003248D6" w:rsidRPr="003248D6" w14:paraId="39F8EA5F" w14:textId="77777777" w:rsidTr="003248D6">
        <w:trPr>
          <w:trHeight w:val="20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2C827" w14:textId="77777777" w:rsidR="003248D6" w:rsidRPr="003248D6" w:rsidRDefault="003248D6" w:rsidP="003248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48D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421" w14:textId="77777777" w:rsidR="003248D6" w:rsidRPr="003248D6" w:rsidRDefault="003248D6" w:rsidP="003248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48D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3762A" w14:textId="77777777" w:rsidR="003248D6" w:rsidRPr="003248D6" w:rsidRDefault="003248D6" w:rsidP="003248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48D6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Содержание, %</w:t>
            </w:r>
          </w:p>
        </w:tc>
      </w:tr>
      <w:tr w:rsidR="003248D6" w:rsidRPr="003248D6" w14:paraId="61294556" w14:textId="77777777" w:rsidTr="003248D6">
        <w:trPr>
          <w:trHeight w:val="20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4126F" w14:textId="77777777" w:rsidR="003248D6" w:rsidRPr="003248D6" w:rsidRDefault="003248D6" w:rsidP="00324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8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3F095" w14:textId="77777777" w:rsidR="003248D6" w:rsidRPr="003248D6" w:rsidRDefault="003248D6" w:rsidP="00324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8D6">
              <w:rPr>
                <w:rFonts w:ascii="Times New Roman" w:hAnsi="Times New Roman" w:cs="Times New Roman"/>
                <w:sz w:val="28"/>
                <w:szCs w:val="28"/>
              </w:rPr>
              <w:t>Дикамба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1702C" w14:textId="77777777" w:rsidR="003248D6" w:rsidRPr="003248D6" w:rsidRDefault="003248D6" w:rsidP="00324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8D6">
              <w:rPr>
                <w:rFonts w:ascii="Times New Roman" w:hAnsi="Times New Roman" w:cs="Times New Roman"/>
                <w:sz w:val="28"/>
                <w:szCs w:val="28"/>
              </w:rPr>
              <w:t>не менее 97%</w:t>
            </w:r>
          </w:p>
        </w:tc>
      </w:tr>
      <w:tr w:rsidR="003248D6" w:rsidRPr="003248D6" w14:paraId="347FE611" w14:textId="77777777" w:rsidTr="003248D6">
        <w:trPr>
          <w:trHeight w:val="20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5F01A" w14:textId="77777777" w:rsidR="003248D6" w:rsidRPr="003248D6" w:rsidRDefault="003248D6" w:rsidP="00324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8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D297" w14:textId="77777777" w:rsidR="003248D6" w:rsidRPr="003248D6" w:rsidRDefault="003248D6" w:rsidP="00324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8D6">
              <w:rPr>
                <w:rFonts w:ascii="Times New Roman" w:hAnsi="Times New Roman" w:cs="Times New Roman"/>
                <w:sz w:val="28"/>
                <w:szCs w:val="28"/>
              </w:rPr>
              <w:t>3,6-дихлор-2-гид-роксибензойной кислоты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A6BA" w14:textId="77777777" w:rsidR="003248D6" w:rsidRPr="003248D6" w:rsidRDefault="003248D6" w:rsidP="00324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8D6">
              <w:rPr>
                <w:rFonts w:ascii="Times New Roman" w:hAnsi="Times New Roman" w:cs="Times New Roman"/>
                <w:sz w:val="28"/>
                <w:szCs w:val="28"/>
              </w:rPr>
              <w:t>не более 0,11%</w:t>
            </w:r>
          </w:p>
        </w:tc>
      </w:tr>
    </w:tbl>
    <w:p w14:paraId="29A9F25E" w14:textId="79D327F9" w:rsidR="003248D6" w:rsidRPr="003248D6" w:rsidRDefault="003248D6" w:rsidP="003248D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248D6">
        <w:rPr>
          <w:rFonts w:ascii="Times New Roman" w:hAnsi="Times New Roman" w:cs="Times New Roman"/>
          <w:b/>
          <w:bCs/>
          <w:i/>
          <w:iCs/>
          <w:sz w:val="28"/>
          <w:szCs w:val="28"/>
        </w:rPr>
        <w:t>2. Агрегатное состояние</w:t>
      </w:r>
    </w:p>
    <w:p w14:paraId="77C3D1F8" w14:textId="77777777" w:rsidR="003248D6" w:rsidRPr="003248D6" w:rsidRDefault="003248D6" w:rsidP="003248D6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48D6">
        <w:rPr>
          <w:rFonts w:ascii="Times New Roman" w:hAnsi="Times New Roman" w:cs="Times New Roman"/>
          <w:bCs/>
          <w:sz w:val="28"/>
          <w:szCs w:val="28"/>
        </w:rPr>
        <w:t>Кристаллическое вещество</w:t>
      </w:r>
    </w:p>
    <w:p w14:paraId="2E5AFE6C" w14:textId="54AB2803" w:rsidR="003248D6" w:rsidRPr="003248D6" w:rsidRDefault="003248D6" w:rsidP="003248D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248D6">
        <w:rPr>
          <w:rFonts w:ascii="Times New Roman" w:hAnsi="Times New Roman" w:cs="Times New Roman"/>
          <w:b/>
          <w:bCs/>
          <w:i/>
          <w:iCs/>
          <w:sz w:val="28"/>
          <w:szCs w:val="28"/>
        </w:rPr>
        <w:t>3. Цвет, запах</w:t>
      </w:r>
    </w:p>
    <w:p w14:paraId="73DF3B4A" w14:textId="278CD1A0" w:rsidR="003248D6" w:rsidRPr="003248D6" w:rsidRDefault="003248D6" w:rsidP="003248D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48D6">
        <w:rPr>
          <w:rFonts w:ascii="Times New Roman" w:hAnsi="Times New Roman" w:cs="Times New Roman"/>
          <w:sz w:val="28"/>
          <w:szCs w:val="28"/>
        </w:rPr>
        <w:t>Цвета светлой бронзы со специфическим запахом</w:t>
      </w:r>
    </w:p>
    <w:p w14:paraId="55F27FB7" w14:textId="47234346" w:rsidR="003248D6" w:rsidRPr="003248D6" w:rsidRDefault="003248D6" w:rsidP="003248D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248D6">
        <w:rPr>
          <w:rFonts w:ascii="Times New Roman" w:hAnsi="Times New Roman" w:cs="Times New Roman"/>
          <w:b/>
          <w:bCs/>
          <w:i/>
          <w:iCs/>
          <w:sz w:val="28"/>
          <w:szCs w:val="28"/>
        </w:rPr>
        <w:t>4. Температура плавления</w:t>
      </w:r>
    </w:p>
    <w:p w14:paraId="531A76CE" w14:textId="77777777" w:rsidR="003248D6" w:rsidRPr="003248D6" w:rsidRDefault="003248D6" w:rsidP="003248D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48D6">
        <w:rPr>
          <w:rFonts w:ascii="Times New Roman" w:hAnsi="Times New Roman" w:cs="Times New Roman"/>
          <w:bCs/>
          <w:sz w:val="28"/>
          <w:szCs w:val="28"/>
        </w:rPr>
        <w:t>90-100</w:t>
      </w:r>
      <w:r w:rsidRPr="003248D6">
        <w:rPr>
          <w:rFonts w:ascii="Times New Roman" w:hAnsi="Times New Roman" w:cs="Times New Roman"/>
          <w:bCs/>
          <w:sz w:val="28"/>
          <w:szCs w:val="28"/>
          <w:vertAlign w:val="superscript"/>
        </w:rPr>
        <w:t>о</w:t>
      </w:r>
      <w:r w:rsidRPr="003248D6">
        <w:rPr>
          <w:rFonts w:ascii="Times New Roman" w:hAnsi="Times New Roman" w:cs="Times New Roman"/>
          <w:bCs/>
          <w:sz w:val="28"/>
          <w:szCs w:val="28"/>
        </w:rPr>
        <w:t>С.</w:t>
      </w:r>
    </w:p>
    <w:p w14:paraId="394CA92F" w14:textId="2F87702A" w:rsidR="003248D6" w:rsidRPr="003248D6" w:rsidRDefault="003248D6" w:rsidP="003248D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248D6">
        <w:rPr>
          <w:rFonts w:ascii="Times New Roman" w:hAnsi="Times New Roman" w:cs="Times New Roman"/>
          <w:b/>
          <w:bCs/>
          <w:i/>
          <w:iCs/>
          <w:sz w:val="28"/>
          <w:szCs w:val="28"/>
        </w:rPr>
        <w:t>5. Температура вспышки и воспламенения</w:t>
      </w:r>
    </w:p>
    <w:p w14:paraId="4D033C93" w14:textId="79E6D52B" w:rsidR="003248D6" w:rsidRPr="003248D6" w:rsidRDefault="003248D6" w:rsidP="003248D6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48D6">
        <w:rPr>
          <w:rFonts w:ascii="Times New Roman" w:hAnsi="Times New Roman" w:cs="Times New Roman"/>
          <w:bCs/>
          <w:sz w:val="28"/>
          <w:szCs w:val="28"/>
        </w:rPr>
        <w:t>Отсутствуют</w:t>
      </w:r>
    </w:p>
    <w:p w14:paraId="1037BEB4" w14:textId="0F98FF66" w:rsidR="003248D6" w:rsidRPr="003248D6" w:rsidRDefault="003248D6" w:rsidP="003248D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248D6">
        <w:rPr>
          <w:rFonts w:ascii="Times New Roman" w:hAnsi="Times New Roman" w:cs="Times New Roman"/>
          <w:b/>
          <w:bCs/>
          <w:i/>
          <w:iCs/>
          <w:sz w:val="28"/>
          <w:szCs w:val="28"/>
        </w:rPr>
        <w:t>6. Плотность</w:t>
      </w:r>
    </w:p>
    <w:p w14:paraId="459BB710" w14:textId="77777777" w:rsidR="003248D6" w:rsidRPr="003248D6" w:rsidRDefault="003248D6" w:rsidP="003248D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48D6">
        <w:rPr>
          <w:rFonts w:ascii="Times New Roman" w:hAnsi="Times New Roman" w:cs="Times New Roman"/>
          <w:bCs/>
          <w:sz w:val="28"/>
          <w:szCs w:val="28"/>
        </w:rPr>
        <w:t>1,57 г/см</w:t>
      </w:r>
      <w:r w:rsidRPr="003248D6">
        <w:rPr>
          <w:rFonts w:ascii="Times New Roman" w:hAnsi="Times New Roman" w:cs="Times New Roman"/>
          <w:bCs/>
          <w:sz w:val="28"/>
          <w:szCs w:val="28"/>
          <w:vertAlign w:val="superscript"/>
        </w:rPr>
        <w:t>3</w:t>
      </w:r>
      <w:r w:rsidRPr="003248D6">
        <w:rPr>
          <w:rFonts w:ascii="Times New Roman" w:hAnsi="Times New Roman" w:cs="Times New Roman"/>
          <w:bCs/>
          <w:sz w:val="28"/>
          <w:szCs w:val="28"/>
        </w:rPr>
        <w:t xml:space="preserve"> при 25</w:t>
      </w:r>
      <w:r w:rsidRPr="003248D6">
        <w:rPr>
          <w:rFonts w:ascii="Times New Roman" w:hAnsi="Times New Roman" w:cs="Times New Roman"/>
          <w:bCs/>
          <w:sz w:val="28"/>
          <w:szCs w:val="28"/>
          <w:vertAlign w:val="superscript"/>
        </w:rPr>
        <w:t>о</w:t>
      </w:r>
      <w:r w:rsidRPr="003248D6">
        <w:rPr>
          <w:rFonts w:ascii="Times New Roman" w:hAnsi="Times New Roman" w:cs="Times New Roman"/>
          <w:bCs/>
          <w:sz w:val="28"/>
          <w:szCs w:val="28"/>
        </w:rPr>
        <w:t>С.</w:t>
      </w:r>
    </w:p>
    <w:p w14:paraId="01CAB915" w14:textId="320604CC" w:rsidR="003248D6" w:rsidRPr="003248D6" w:rsidRDefault="003248D6" w:rsidP="003248D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248D6">
        <w:rPr>
          <w:rFonts w:ascii="Times New Roman" w:hAnsi="Times New Roman" w:cs="Times New Roman"/>
          <w:b/>
          <w:bCs/>
          <w:i/>
          <w:iCs/>
          <w:sz w:val="28"/>
          <w:szCs w:val="28"/>
        </w:rPr>
        <w:t>7. Термо- и фотостабильность</w:t>
      </w:r>
    </w:p>
    <w:p w14:paraId="592B0D0E" w14:textId="1D2A9A1C" w:rsidR="003248D6" w:rsidRPr="003248D6" w:rsidRDefault="003248D6" w:rsidP="003248D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48D6">
        <w:rPr>
          <w:rFonts w:ascii="Times New Roman" w:hAnsi="Times New Roman" w:cs="Times New Roman"/>
          <w:sz w:val="28"/>
          <w:szCs w:val="28"/>
        </w:rPr>
        <w:lastRenderedPageBreak/>
        <w:t>Дикамба устойчива до 200</w:t>
      </w:r>
      <w:r w:rsidRPr="003248D6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3248D6">
        <w:rPr>
          <w:rFonts w:ascii="Times New Roman" w:hAnsi="Times New Roman" w:cs="Times New Roman"/>
          <w:sz w:val="28"/>
          <w:szCs w:val="28"/>
        </w:rPr>
        <w:t xml:space="preserve">С. При дальнейшем повышении температуры разлагается. При нормальной температуре в неповрежденной таре устойчива практически неограниченное время. Подвергается </w:t>
      </w:r>
      <w:proofErr w:type="spellStart"/>
      <w:r w:rsidRPr="003248D6">
        <w:rPr>
          <w:rFonts w:ascii="Times New Roman" w:hAnsi="Times New Roman" w:cs="Times New Roman"/>
          <w:sz w:val="28"/>
          <w:szCs w:val="28"/>
        </w:rPr>
        <w:t>фотохимиическому</w:t>
      </w:r>
      <w:proofErr w:type="spellEnd"/>
      <w:r w:rsidRPr="003248D6">
        <w:rPr>
          <w:rFonts w:ascii="Times New Roman" w:hAnsi="Times New Roman" w:cs="Times New Roman"/>
          <w:sz w:val="28"/>
          <w:szCs w:val="28"/>
        </w:rPr>
        <w:t xml:space="preserve"> разложению</w:t>
      </w:r>
    </w:p>
    <w:p w14:paraId="63A0B54B" w14:textId="6FF2DA9D" w:rsidR="003248D6" w:rsidRPr="003248D6" w:rsidRDefault="003248D6" w:rsidP="003248D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248D6">
        <w:rPr>
          <w:rFonts w:ascii="Times New Roman" w:hAnsi="Times New Roman" w:cs="Times New Roman"/>
          <w:b/>
          <w:bCs/>
          <w:i/>
          <w:iCs/>
          <w:sz w:val="28"/>
          <w:szCs w:val="28"/>
        </w:rPr>
        <w:t>8. Аналитический метод для определения чистоты технического продукта, а также аналитический метод, позволяющий определить состав продукта, изомеры, примеси и иные составляющие.</w:t>
      </w:r>
    </w:p>
    <w:p w14:paraId="2757DB9C" w14:textId="77777777" w:rsidR="003248D6" w:rsidRPr="003248D6" w:rsidRDefault="003248D6" w:rsidP="003248D6">
      <w:pPr>
        <w:pStyle w:val="af0"/>
        <w:spacing w:line="360" w:lineRule="auto"/>
        <w:ind w:firstLine="567"/>
        <w:jc w:val="both"/>
        <w:rPr>
          <w:sz w:val="28"/>
          <w:szCs w:val="28"/>
        </w:rPr>
      </w:pPr>
      <w:r w:rsidRPr="003248D6">
        <w:rPr>
          <w:bCs/>
          <w:sz w:val="28"/>
          <w:szCs w:val="28"/>
        </w:rPr>
        <w:t>Определение основного вещества и примесей хроматографическим методом</w:t>
      </w:r>
      <w:r w:rsidRPr="003248D6">
        <w:rPr>
          <w:b/>
          <w:bCs/>
          <w:sz w:val="28"/>
          <w:szCs w:val="28"/>
        </w:rPr>
        <w:t>.</w:t>
      </w:r>
    </w:p>
    <w:p w14:paraId="7090AF95" w14:textId="77777777" w:rsidR="003248D6" w:rsidRPr="003248D6" w:rsidRDefault="003248D6" w:rsidP="003248D6">
      <w:pPr>
        <w:pStyle w:val="af0"/>
        <w:spacing w:line="360" w:lineRule="auto"/>
        <w:ind w:firstLine="567"/>
        <w:jc w:val="both"/>
        <w:rPr>
          <w:b/>
          <w:sz w:val="28"/>
          <w:szCs w:val="28"/>
        </w:rPr>
      </w:pPr>
    </w:p>
    <w:p w14:paraId="78DA5D8F" w14:textId="77777777" w:rsidR="003248D6" w:rsidRPr="003248D6" w:rsidRDefault="003248D6" w:rsidP="003248D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3248D6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2-этилгексиловый эфир дикамбы</w:t>
      </w:r>
    </w:p>
    <w:p w14:paraId="6C441D13" w14:textId="0D57A463" w:rsidR="003248D6" w:rsidRPr="003248D6" w:rsidRDefault="003248D6" w:rsidP="003248D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3248D6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 Чистота технического продукта, качественный и количественный состав примесей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4"/>
        <w:gridCol w:w="5687"/>
        <w:gridCol w:w="2574"/>
      </w:tblGrid>
      <w:tr w:rsidR="003248D6" w:rsidRPr="003248D6" w14:paraId="0583FC39" w14:textId="77777777" w:rsidTr="003248D6">
        <w:trPr>
          <w:trHeight w:val="20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C51EC" w14:textId="77777777" w:rsidR="003248D6" w:rsidRPr="003248D6" w:rsidRDefault="003248D6" w:rsidP="003248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48D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F937E" w14:textId="77777777" w:rsidR="003248D6" w:rsidRPr="003248D6" w:rsidRDefault="003248D6" w:rsidP="003248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48D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A0A8F" w14:textId="77777777" w:rsidR="003248D6" w:rsidRPr="003248D6" w:rsidRDefault="003248D6" w:rsidP="003248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48D6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Содержание, %</w:t>
            </w:r>
          </w:p>
        </w:tc>
      </w:tr>
      <w:tr w:rsidR="003248D6" w:rsidRPr="003248D6" w14:paraId="2431B797" w14:textId="77777777" w:rsidTr="003248D6">
        <w:trPr>
          <w:trHeight w:val="20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FDC51" w14:textId="77777777" w:rsidR="003248D6" w:rsidRPr="003248D6" w:rsidRDefault="003248D6" w:rsidP="00324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8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3DF72" w14:textId="77777777" w:rsidR="003248D6" w:rsidRPr="003248D6" w:rsidRDefault="003248D6" w:rsidP="00324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8D6">
              <w:rPr>
                <w:rFonts w:ascii="Times New Roman" w:hAnsi="Times New Roman" w:cs="Times New Roman"/>
                <w:sz w:val="28"/>
                <w:szCs w:val="28"/>
              </w:rPr>
              <w:t>2-этилгексиловый эфир дикамбы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01851" w14:textId="77777777" w:rsidR="003248D6" w:rsidRPr="003248D6" w:rsidRDefault="003248D6" w:rsidP="00324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8D6">
              <w:rPr>
                <w:rFonts w:ascii="Times New Roman" w:hAnsi="Times New Roman" w:cs="Times New Roman"/>
                <w:sz w:val="28"/>
                <w:szCs w:val="28"/>
              </w:rPr>
              <w:t>не менее 94%</w:t>
            </w:r>
          </w:p>
        </w:tc>
      </w:tr>
      <w:tr w:rsidR="003248D6" w:rsidRPr="003248D6" w14:paraId="24D1BBA7" w14:textId="77777777" w:rsidTr="003248D6">
        <w:trPr>
          <w:trHeight w:val="20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CDF5E" w14:textId="77777777" w:rsidR="003248D6" w:rsidRPr="003248D6" w:rsidRDefault="003248D6" w:rsidP="00324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8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E5E0" w14:textId="77777777" w:rsidR="003248D6" w:rsidRPr="003248D6" w:rsidRDefault="003248D6" w:rsidP="00324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8D6">
              <w:rPr>
                <w:rFonts w:ascii="Times New Roman" w:hAnsi="Times New Roman" w:cs="Times New Roman"/>
                <w:sz w:val="28"/>
                <w:szCs w:val="28"/>
              </w:rPr>
              <w:t>Дикамба и ее изомеры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C9C36" w14:textId="77777777" w:rsidR="003248D6" w:rsidRPr="003248D6" w:rsidRDefault="003248D6" w:rsidP="00324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8D6">
              <w:rPr>
                <w:rFonts w:ascii="Times New Roman" w:hAnsi="Times New Roman" w:cs="Times New Roman"/>
                <w:sz w:val="28"/>
                <w:szCs w:val="28"/>
              </w:rPr>
              <w:t>не более 1%</w:t>
            </w:r>
          </w:p>
        </w:tc>
      </w:tr>
      <w:tr w:rsidR="003248D6" w:rsidRPr="003248D6" w14:paraId="5622F7EC" w14:textId="77777777" w:rsidTr="003248D6">
        <w:trPr>
          <w:trHeight w:val="20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CF0F" w14:textId="77777777" w:rsidR="003248D6" w:rsidRPr="003248D6" w:rsidRDefault="003248D6" w:rsidP="00324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8D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C40AC" w14:textId="77777777" w:rsidR="003248D6" w:rsidRPr="003248D6" w:rsidRDefault="003248D6" w:rsidP="00324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8D6">
              <w:rPr>
                <w:rFonts w:ascii="Times New Roman" w:hAnsi="Times New Roman" w:cs="Times New Roman"/>
                <w:sz w:val="28"/>
                <w:szCs w:val="28"/>
              </w:rPr>
              <w:t>2-этилгексанол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9F89A" w14:textId="77777777" w:rsidR="003248D6" w:rsidRPr="003248D6" w:rsidRDefault="003248D6" w:rsidP="00324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8D6">
              <w:rPr>
                <w:rFonts w:ascii="Times New Roman" w:hAnsi="Times New Roman" w:cs="Times New Roman"/>
                <w:sz w:val="28"/>
                <w:szCs w:val="28"/>
              </w:rPr>
              <w:t>не более 5%</w:t>
            </w:r>
          </w:p>
        </w:tc>
      </w:tr>
    </w:tbl>
    <w:p w14:paraId="168DF99F" w14:textId="116509BA" w:rsidR="003248D6" w:rsidRPr="003248D6" w:rsidRDefault="003248D6" w:rsidP="003248D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248D6">
        <w:rPr>
          <w:rFonts w:ascii="Times New Roman" w:hAnsi="Times New Roman" w:cs="Times New Roman"/>
          <w:b/>
          <w:bCs/>
          <w:i/>
          <w:iCs/>
          <w:sz w:val="28"/>
          <w:szCs w:val="28"/>
        </w:rPr>
        <w:t>2. Агрегатное состояние</w:t>
      </w:r>
    </w:p>
    <w:p w14:paraId="5FADF6EA" w14:textId="77777777" w:rsidR="003248D6" w:rsidRPr="003248D6" w:rsidRDefault="003248D6" w:rsidP="003248D6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48D6">
        <w:rPr>
          <w:rFonts w:ascii="Times New Roman" w:hAnsi="Times New Roman" w:cs="Times New Roman"/>
          <w:bCs/>
          <w:sz w:val="28"/>
          <w:szCs w:val="28"/>
        </w:rPr>
        <w:t xml:space="preserve">Жидкость </w:t>
      </w:r>
    </w:p>
    <w:p w14:paraId="2FE66B04" w14:textId="3C1DB2F3" w:rsidR="003248D6" w:rsidRPr="003248D6" w:rsidRDefault="003248D6" w:rsidP="003248D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248D6">
        <w:rPr>
          <w:rFonts w:ascii="Times New Roman" w:hAnsi="Times New Roman" w:cs="Times New Roman"/>
          <w:b/>
          <w:bCs/>
          <w:i/>
          <w:iCs/>
          <w:sz w:val="28"/>
          <w:szCs w:val="28"/>
        </w:rPr>
        <w:t>3. Цвет, запах</w:t>
      </w:r>
    </w:p>
    <w:p w14:paraId="35A44388" w14:textId="77777777" w:rsidR="003248D6" w:rsidRPr="003248D6" w:rsidRDefault="003248D6" w:rsidP="003248D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48D6">
        <w:rPr>
          <w:rFonts w:ascii="Times New Roman" w:hAnsi="Times New Roman" w:cs="Times New Roman"/>
          <w:sz w:val="28"/>
          <w:szCs w:val="28"/>
        </w:rPr>
        <w:t>Прозрачная темно-бордовая жидкость со специфическим запахом спиртовых эфиров.</w:t>
      </w:r>
    </w:p>
    <w:p w14:paraId="79BF9264" w14:textId="048CC321" w:rsidR="003248D6" w:rsidRPr="003248D6" w:rsidRDefault="003248D6" w:rsidP="003248D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248D6">
        <w:rPr>
          <w:rFonts w:ascii="Times New Roman" w:hAnsi="Times New Roman" w:cs="Times New Roman"/>
          <w:b/>
          <w:bCs/>
          <w:i/>
          <w:iCs/>
          <w:sz w:val="28"/>
          <w:szCs w:val="28"/>
        </w:rPr>
        <w:t>4. Температура плавления</w:t>
      </w:r>
    </w:p>
    <w:p w14:paraId="45600C4D" w14:textId="77777777" w:rsidR="003248D6" w:rsidRPr="003248D6" w:rsidRDefault="003248D6" w:rsidP="003248D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48D6">
        <w:rPr>
          <w:rFonts w:ascii="Times New Roman" w:hAnsi="Times New Roman" w:cs="Times New Roman"/>
          <w:bCs/>
          <w:sz w:val="28"/>
          <w:szCs w:val="28"/>
        </w:rPr>
        <w:t>195</w:t>
      </w:r>
      <w:r w:rsidRPr="003248D6">
        <w:rPr>
          <w:rFonts w:ascii="Times New Roman" w:hAnsi="Times New Roman" w:cs="Times New Roman"/>
          <w:bCs/>
          <w:sz w:val="28"/>
          <w:szCs w:val="28"/>
          <w:vertAlign w:val="superscript"/>
        </w:rPr>
        <w:t>о</w:t>
      </w:r>
      <w:r w:rsidRPr="003248D6">
        <w:rPr>
          <w:rFonts w:ascii="Times New Roman" w:hAnsi="Times New Roman" w:cs="Times New Roman"/>
          <w:bCs/>
          <w:sz w:val="28"/>
          <w:szCs w:val="28"/>
        </w:rPr>
        <w:t>С при 0,7 мм рт.ст.</w:t>
      </w:r>
    </w:p>
    <w:p w14:paraId="10C4B720" w14:textId="3263D82D" w:rsidR="003248D6" w:rsidRPr="003248D6" w:rsidRDefault="003248D6" w:rsidP="003248D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248D6">
        <w:rPr>
          <w:rFonts w:ascii="Times New Roman" w:hAnsi="Times New Roman" w:cs="Times New Roman"/>
          <w:b/>
          <w:bCs/>
          <w:i/>
          <w:iCs/>
          <w:sz w:val="28"/>
          <w:szCs w:val="28"/>
        </w:rPr>
        <w:t>5. Температура вспышки и воспламенения</w:t>
      </w:r>
    </w:p>
    <w:p w14:paraId="65B1EF3C" w14:textId="77777777" w:rsidR="003248D6" w:rsidRPr="003248D6" w:rsidRDefault="003248D6" w:rsidP="003248D6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48D6">
        <w:rPr>
          <w:rFonts w:ascii="Times New Roman" w:hAnsi="Times New Roman" w:cs="Times New Roman"/>
          <w:bCs/>
          <w:sz w:val="28"/>
          <w:szCs w:val="28"/>
        </w:rPr>
        <w:t>Нет данных.</w:t>
      </w:r>
    </w:p>
    <w:p w14:paraId="7633BBDE" w14:textId="0D536E1A" w:rsidR="003248D6" w:rsidRPr="003248D6" w:rsidRDefault="003248D6" w:rsidP="003248D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248D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6. Плотность </w:t>
      </w:r>
    </w:p>
    <w:p w14:paraId="39BB2324" w14:textId="77777777" w:rsidR="003248D6" w:rsidRPr="003248D6" w:rsidRDefault="003248D6" w:rsidP="003248D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48D6">
        <w:rPr>
          <w:rFonts w:ascii="Times New Roman" w:hAnsi="Times New Roman" w:cs="Times New Roman"/>
          <w:bCs/>
          <w:sz w:val="28"/>
          <w:szCs w:val="28"/>
        </w:rPr>
        <w:t>1,084 г/см</w:t>
      </w:r>
      <w:r w:rsidRPr="003248D6">
        <w:rPr>
          <w:rFonts w:ascii="Times New Roman" w:hAnsi="Times New Roman" w:cs="Times New Roman"/>
          <w:bCs/>
          <w:sz w:val="28"/>
          <w:szCs w:val="28"/>
          <w:vertAlign w:val="superscript"/>
        </w:rPr>
        <w:t>3</w:t>
      </w:r>
      <w:r w:rsidRPr="003248D6">
        <w:rPr>
          <w:rFonts w:ascii="Times New Roman" w:hAnsi="Times New Roman" w:cs="Times New Roman"/>
          <w:bCs/>
          <w:sz w:val="28"/>
          <w:szCs w:val="28"/>
        </w:rPr>
        <w:t xml:space="preserve"> при 20°С.</w:t>
      </w:r>
    </w:p>
    <w:p w14:paraId="5B4000B5" w14:textId="3A06CEC8" w:rsidR="003248D6" w:rsidRPr="003248D6" w:rsidRDefault="003248D6" w:rsidP="003248D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248D6">
        <w:rPr>
          <w:rFonts w:ascii="Times New Roman" w:hAnsi="Times New Roman" w:cs="Times New Roman"/>
          <w:b/>
          <w:bCs/>
          <w:i/>
          <w:iCs/>
          <w:sz w:val="28"/>
          <w:szCs w:val="28"/>
        </w:rPr>
        <w:t>7. Термо- и фотостабильность</w:t>
      </w:r>
    </w:p>
    <w:p w14:paraId="4167F76C" w14:textId="77777777" w:rsidR="003248D6" w:rsidRPr="003248D6" w:rsidRDefault="003248D6" w:rsidP="003248D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48D6">
        <w:rPr>
          <w:rFonts w:ascii="Times New Roman" w:hAnsi="Times New Roman" w:cs="Times New Roman"/>
          <w:sz w:val="28"/>
          <w:szCs w:val="28"/>
        </w:rPr>
        <w:t>Устойчив до температуры кипения.  Подвергается   фотохимическому разложению</w:t>
      </w:r>
    </w:p>
    <w:p w14:paraId="4C8BB1A4" w14:textId="45DB3050" w:rsidR="003248D6" w:rsidRPr="003248D6" w:rsidRDefault="003248D6" w:rsidP="003248D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248D6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8. Аналитический метод для определения чистоты технического продукта, а также аналитический метод, позволяющий определить состав продукта, изомеры, примеси и иные составляющие.</w:t>
      </w:r>
    </w:p>
    <w:p w14:paraId="262ABE64" w14:textId="626BE9D7" w:rsidR="003248D6" w:rsidRDefault="003248D6" w:rsidP="003248D6">
      <w:pPr>
        <w:pStyle w:val="af0"/>
        <w:spacing w:line="360" w:lineRule="auto"/>
        <w:ind w:firstLine="567"/>
        <w:jc w:val="both"/>
        <w:rPr>
          <w:sz w:val="28"/>
          <w:szCs w:val="28"/>
        </w:rPr>
      </w:pPr>
      <w:r w:rsidRPr="003248D6">
        <w:rPr>
          <w:sz w:val="28"/>
          <w:szCs w:val="28"/>
        </w:rPr>
        <w:t>Газожидкостная хроматография.</w:t>
      </w:r>
    </w:p>
    <w:p w14:paraId="6440DE49" w14:textId="77777777" w:rsidR="001C1A17" w:rsidRDefault="001C1A17" w:rsidP="001C1A17">
      <w:pPr>
        <w:pStyle w:val="af0"/>
        <w:spacing w:line="360" w:lineRule="auto"/>
        <w:ind w:left="142" w:firstLine="425"/>
        <w:jc w:val="both"/>
        <w:rPr>
          <w:sz w:val="28"/>
          <w:szCs w:val="28"/>
        </w:rPr>
      </w:pPr>
    </w:p>
    <w:p w14:paraId="279C760E" w14:textId="77777777" w:rsidR="001C1A17" w:rsidRPr="008E1956" w:rsidRDefault="001C1A17" w:rsidP="001C1A17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282" w:name="_Toc180050206"/>
      <w:bookmarkStart w:id="283" w:name="_Toc182497845"/>
      <w:bookmarkStart w:id="284" w:name="_Toc182996902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3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.5. Физико-химические свойства препаративной формы</w:t>
      </w:r>
      <w:bookmarkEnd w:id="282"/>
      <w:bookmarkEnd w:id="283"/>
      <w:bookmarkEnd w:id="284"/>
    </w:p>
    <w:p w14:paraId="10005660" w14:textId="02773952" w:rsidR="001C1A17" w:rsidRPr="001C1A17" w:rsidRDefault="001C1A17" w:rsidP="001C1A17">
      <w:pPr>
        <w:pStyle w:val="af0"/>
        <w:spacing w:line="360" w:lineRule="auto"/>
        <w:ind w:firstLine="567"/>
        <w:jc w:val="both"/>
        <w:rPr>
          <w:b/>
          <w:bCs/>
          <w:i/>
          <w:iCs/>
          <w:sz w:val="28"/>
          <w:szCs w:val="28"/>
        </w:rPr>
      </w:pPr>
      <w:r w:rsidRPr="001C1A17">
        <w:rPr>
          <w:b/>
          <w:bCs/>
          <w:i/>
          <w:iCs/>
          <w:sz w:val="28"/>
          <w:szCs w:val="28"/>
        </w:rPr>
        <w:t>1. Агрегатное состояние</w:t>
      </w:r>
    </w:p>
    <w:p w14:paraId="77FE644F" w14:textId="77777777" w:rsidR="001C1A17" w:rsidRPr="001C1A17" w:rsidRDefault="001C1A17" w:rsidP="001C1A17">
      <w:pPr>
        <w:pStyle w:val="af0"/>
        <w:spacing w:line="360" w:lineRule="auto"/>
        <w:ind w:firstLine="567"/>
        <w:jc w:val="both"/>
        <w:rPr>
          <w:sz w:val="28"/>
          <w:szCs w:val="28"/>
        </w:rPr>
      </w:pPr>
      <w:r w:rsidRPr="001C1A17">
        <w:rPr>
          <w:sz w:val="28"/>
          <w:szCs w:val="28"/>
        </w:rPr>
        <w:t>Жидкость (концентрат эмульсии).</w:t>
      </w:r>
    </w:p>
    <w:p w14:paraId="755B16D1" w14:textId="4C376C6C" w:rsidR="001C1A17" w:rsidRPr="001C1A17" w:rsidRDefault="001C1A17" w:rsidP="001C1A17">
      <w:pPr>
        <w:pStyle w:val="af0"/>
        <w:spacing w:line="360" w:lineRule="auto"/>
        <w:ind w:firstLine="567"/>
        <w:jc w:val="both"/>
        <w:rPr>
          <w:b/>
          <w:i/>
          <w:iCs/>
          <w:sz w:val="28"/>
          <w:szCs w:val="28"/>
        </w:rPr>
      </w:pPr>
      <w:r w:rsidRPr="001C1A17">
        <w:rPr>
          <w:b/>
          <w:bCs/>
          <w:i/>
          <w:iCs/>
          <w:sz w:val="28"/>
          <w:szCs w:val="28"/>
        </w:rPr>
        <w:t>2. Цвет, запах</w:t>
      </w:r>
    </w:p>
    <w:p w14:paraId="42875453" w14:textId="77777777" w:rsidR="001C1A17" w:rsidRPr="001C1A17" w:rsidRDefault="001C1A17" w:rsidP="001C1A17">
      <w:pPr>
        <w:pStyle w:val="af0"/>
        <w:spacing w:line="360" w:lineRule="auto"/>
        <w:ind w:firstLine="567"/>
        <w:jc w:val="both"/>
        <w:rPr>
          <w:sz w:val="28"/>
          <w:szCs w:val="28"/>
        </w:rPr>
      </w:pPr>
      <w:r w:rsidRPr="001C1A17">
        <w:rPr>
          <w:sz w:val="28"/>
          <w:szCs w:val="28"/>
        </w:rPr>
        <w:t>От светло- до темно-коричневого цвета со специфическим запахом.</w:t>
      </w:r>
    </w:p>
    <w:p w14:paraId="5CBACC7E" w14:textId="22068536" w:rsidR="001C1A17" w:rsidRPr="001C1A17" w:rsidRDefault="001C1A17" w:rsidP="001C1A17">
      <w:pPr>
        <w:pStyle w:val="af0"/>
        <w:spacing w:line="360" w:lineRule="auto"/>
        <w:ind w:firstLine="567"/>
        <w:jc w:val="both"/>
        <w:rPr>
          <w:b/>
          <w:bCs/>
          <w:i/>
          <w:iCs/>
          <w:sz w:val="28"/>
          <w:szCs w:val="28"/>
        </w:rPr>
      </w:pPr>
      <w:r w:rsidRPr="001C1A17">
        <w:rPr>
          <w:b/>
          <w:i/>
          <w:iCs/>
          <w:sz w:val="28"/>
          <w:szCs w:val="28"/>
        </w:rPr>
        <w:t>3</w:t>
      </w:r>
      <w:r w:rsidRPr="001C1A17">
        <w:rPr>
          <w:b/>
          <w:bCs/>
          <w:i/>
          <w:iCs/>
          <w:sz w:val="28"/>
          <w:szCs w:val="28"/>
        </w:rPr>
        <w:t>. Стабильность водной эмульсии или суспензии</w:t>
      </w:r>
    </w:p>
    <w:p w14:paraId="0543DD89" w14:textId="77777777" w:rsidR="001C1A17" w:rsidRPr="001C1A17" w:rsidRDefault="001C1A17" w:rsidP="001C1A17">
      <w:pPr>
        <w:pStyle w:val="af0"/>
        <w:spacing w:line="360" w:lineRule="auto"/>
        <w:ind w:firstLine="567"/>
        <w:jc w:val="both"/>
        <w:rPr>
          <w:sz w:val="28"/>
          <w:szCs w:val="28"/>
        </w:rPr>
      </w:pPr>
      <w:r w:rsidRPr="001C1A17">
        <w:rPr>
          <w:sz w:val="28"/>
          <w:szCs w:val="28"/>
        </w:rPr>
        <w:t>Из 100 см</w:t>
      </w:r>
      <w:r w:rsidRPr="001C1A17">
        <w:rPr>
          <w:sz w:val="28"/>
          <w:szCs w:val="28"/>
          <w:vertAlign w:val="superscript"/>
        </w:rPr>
        <w:t>3</w:t>
      </w:r>
      <w:r w:rsidRPr="001C1A17">
        <w:rPr>
          <w:sz w:val="28"/>
          <w:szCs w:val="28"/>
        </w:rPr>
        <w:t xml:space="preserve"> 2%-ной (по препарату) водной эмульсии в течение 4-х часов отстаивания не должно выделяться масла - более 0,3 мл. Осадок, легко переходящий в эмульсию при переворачивании отстойника, не является браковочным показателем</w:t>
      </w:r>
    </w:p>
    <w:p w14:paraId="1796897E" w14:textId="0133C421" w:rsidR="001C1A17" w:rsidRPr="001C1A17" w:rsidRDefault="001C1A17" w:rsidP="001C1A17">
      <w:pPr>
        <w:pStyle w:val="af0"/>
        <w:spacing w:line="360" w:lineRule="auto"/>
        <w:ind w:firstLine="567"/>
        <w:jc w:val="both"/>
        <w:rPr>
          <w:b/>
          <w:i/>
          <w:iCs/>
          <w:sz w:val="28"/>
          <w:szCs w:val="28"/>
        </w:rPr>
      </w:pPr>
      <w:r w:rsidRPr="001C1A17">
        <w:rPr>
          <w:b/>
          <w:bCs/>
          <w:i/>
          <w:iCs/>
          <w:sz w:val="28"/>
          <w:szCs w:val="28"/>
        </w:rPr>
        <w:t>4. рН</w:t>
      </w:r>
    </w:p>
    <w:p w14:paraId="05256D82" w14:textId="7D8C360C" w:rsidR="001C1A17" w:rsidRPr="001C1A17" w:rsidRDefault="001C1A17" w:rsidP="001C1A17">
      <w:pPr>
        <w:pStyle w:val="af0"/>
        <w:spacing w:line="360" w:lineRule="auto"/>
        <w:ind w:firstLine="567"/>
        <w:jc w:val="both"/>
        <w:rPr>
          <w:sz w:val="28"/>
          <w:szCs w:val="28"/>
        </w:rPr>
      </w:pPr>
      <w:r w:rsidRPr="001C1A17">
        <w:rPr>
          <w:sz w:val="28"/>
          <w:szCs w:val="28"/>
        </w:rPr>
        <w:t>Показатель рН не определяется. Кислотность определяется по содержанию свободных кислот. Массовая доля свободных кислот в пересчете на 2,4-Д не более 1,5%.</w:t>
      </w:r>
    </w:p>
    <w:p w14:paraId="07E6D9B0" w14:textId="24275AAE" w:rsidR="001C1A17" w:rsidRPr="001C1A17" w:rsidRDefault="001C1A17" w:rsidP="001C1A17">
      <w:pPr>
        <w:pStyle w:val="af0"/>
        <w:spacing w:line="360" w:lineRule="auto"/>
        <w:ind w:firstLine="567"/>
        <w:jc w:val="both"/>
        <w:rPr>
          <w:b/>
          <w:bCs/>
          <w:i/>
          <w:iCs/>
          <w:sz w:val="28"/>
          <w:szCs w:val="28"/>
        </w:rPr>
      </w:pPr>
      <w:r w:rsidRPr="001C1A17">
        <w:rPr>
          <w:b/>
          <w:bCs/>
          <w:i/>
          <w:iCs/>
          <w:sz w:val="28"/>
          <w:szCs w:val="28"/>
        </w:rPr>
        <w:t>5. Содержание влаги (%)</w:t>
      </w:r>
    </w:p>
    <w:p w14:paraId="3E39F706" w14:textId="77777777" w:rsidR="001C1A17" w:rsidRPr="001C1A17" w:rsidRDefault="001C1A17" w:rsidP="001C1A17">
      <w:pPr>
        <w:pStyle w:val="af0"/>
        <w:spacing w:line="360" w:lineRule="auto"/>
        <w:ind w:firstLine="567"/>
        <w:jc w:val="both"/>
        <w:rPr>
          <w:sz w:val="28"/>
          <w:szCs w:val="28"/>
        </w:rPr>
      </w:pPr>
      <w:r w:rsidRPr="001C1A17">
        <w:rPr>
          <w:sz w:val="28"/>
          <w:szCs w:val="28"/>
        </w:rPr>
        <w:t>До 1%</w:t>
      </w:r>
    </w:p>
    <w:p w14:paraId="50C682F6" w14:textId="36F22DC0" w:rsidR="001C1A17" w:rsidRPr="001C1A17" w:rsidRDefault="001C1A17" w:rsidP="001C1A17">
      <w:pPr>
        <w:pStyle w:val="af0"/>
        <w:spacing w:line="360" w:lineRule="auto"/>
        <w:ind w:firstLine="567"/>
        <w:jc w:val="both"/>
        <w:rPr>
          <w:b/>
          <w:i/>
          <w:iCs/>
          <w:sz w:val="28"/>
          <w:szCs w:val="28"/>
        </w:rPr>
      </w:pPr>
      <w:r w:rsidRPr="001C1A17">
        <w:rPr>
          <w:b/>
          <w:bCs/>
          <w:i/>
          <w:iCs/>
          <w:sz w:val="28"/>
          <w:szCs w:val="28"/>
        </w:rPr>
        <w:t>6. Вязкость</w:t>
      </w:r>
    </w:p>
    <w:p w14:paraId="6A9AF2C7" w14:textId="77777777" w:rsidR="001C1A17" w:rsidRPr="001C1A17" w:rsidRDefault="001C1A17" w:rsidP="001C1A17">
      <w:pPr>
        <w:pStyle w:val="af0"/>
        <w:spacing w:line="360" w:lineRule="auto"/>
        <w:ind w:firstLine="567"/>
        <w:jc w:val="both"/>
        <w:rPr>
          <w:bCs/>
          <w:sz w:val="28"/>
          <w:szCs w:val="28"/>
        </w:rPr>
      </w:pPr>
      <w:r w:rsidRPr="001C1A17">
        <w:rPr>
          <w:bCs/>
          <w:sz w:val="28"/>
          <w:szCs w:val="28"/>
        </w:rPr>
        <w:t xml:space="preserve">166,3 </w:t>
      </w:r>
      <w:proofErr w:type="spellStart"/>
      <w:r w:rsidRPr="001C1A17">
        <w:rPr>
          <w:bCs/>
          <w:sz w:val="28"/>
          <w:szCs w:val="28"/>
        </w:rPr>
        <w:t>спз</w:t>
      </w:r>
      <w:proofErr w:type="spellEnd"/>
      <w:r w:rsidRPr="001C1A17">
        <w:rPr>
          <w:bCs/>
          <w:sz w:val="28"/>
          <w:szCs w:val="28"/>
        </w:rPr>
        <w:t xml:space="preserve"> при +15</w:t>
      </w:r>
      <w:r w:rsidRPr="001C1A17">
        <w:rPr>
          <w:bCs/>
          <w:sz w:val="28"/>
          <w:szCs w:val="28"/>
          <w:vertAlign w:val="superscript"/>
        </w:rPr>
        <w:t>о</w:t>
      </w:r>
      <w:r w:rsidRPr="001C1A17">
        <w:rPr>
          <w:bCs/>
          <w:sz w:val="28"/>
          <w:szCs w:val="28"/>
        </w:rPr>
        <w:t>С</w:t>
      </w:r>
    </w:p>
    <w:p w14:paraId="5560AD35" w14:textId="4986B2EE" w:rsidR="001C1A17" w:rsidRPr="001C1A17" w:rsidRDefault="001C1A17" w:rsidP="001C1A17">
      <w:pPr>
        <w:pStyle w:val="af0"/>
        <w:spacing w:line="360" w:lineRule="auto"/>
        <w:ind w:firstLine="567"/>
        <w:jc w:val="both"/>
        <w:rPr>
          <w:bCs/>
          <w:sz w:val="28"/>
          <w:szCs w:val="28"/>
        </w:rPr>
      </w:pPr>
      <w:r w:rsidRPr="001C1A17">
        <w:rPr>
          <w:bCs/>
          <w:sz w:val="28"/>
          <w:szCs w:val="28"/>
        </w:rPr>
        <w:t xml:space="preserve">120,3 </w:t>
      </w:r>
      <w:proofErr w:type="spellStart"/>
      <w:r w:rsidRPr="001C1A17">
        <w:rPr>
          <w:bCs/>
          <w:sz w:val="28"/>
          <w:szCs w:val="28"/>
        </w:rPr>
        <w:t>спз</w:t>
      </w:r>
      <w:proofErr w:type="spellEnd"/>
      <w:r w:rsidRPr="001C1A17">
        <w:rPr>
          <w:bCs/>
          <w:sz w:val="28"/>
          <w:szCs w:val="28"/>
        </w:rPr>
        <w:t xml:space="preserve"> </w:t>
      </w:r>
      <w:r w:rsidR="002E3142" w:rsidRPr="001C1A17">
        <w:rPr>
          <w:bCs/>
          <w:sz w:val="28"/>
          <w:szCs w:val="28"/>
        </w:rPr>
        <w:t>при +</w:t>
      </w:r>
      <w:r w:rsidRPr="001C1A17">
        <w:rPr>
          <w:bCs/>
          <w:sz w:val="28"/>
          <w:szCs w:val="28"/>
        </w:rPr>
        <w:t>20</w:t>
      </w:r>
      <w:r w:rsidRPr="001C1A17">
        <w:rPr>
          <w:bCs/>
          <w:sz w:val="28"/>
          <w:szCs w:val="28"/>
          <w:vertAlign w:val="superscript"/>
        </w:rPr>
        <w:t>о</w:t>
      </w:r>
      <w:r w:rsidRPr="001C1A17">
        <w:rPr>
          <w:bCs/>
          <w:sz w:val="28"/>
          <w:szCs w:val="28"/>
        </w:rPr>
        <w:t>С</w:t>
      </w:r>
    </w:p>
    <w:p w14:paraId="78E1C030" w14:textId="24FA0B3C" w:rsidR="001C1A17" w:rsidRPr="001C1A17" w:rsidRDefault="001C1A17" w:rsidP="001C1A17">
      <w:pPr>
        <w:pStyle w:val="af0"/>
        <w:spacing w:line="360" w:lineRule="auto"/>
        <w:ind w:firstLine="567"/>
        <w:jc w:val="both"/>
        <w:rPr>
          <w:b/>
          <w:bCs/>
          <w:i/>
          <w:iCs/>
          <w:sz w:val="28"/>
          <w:szCs w:val="28"/>
        </w:rPr>
      </w:pPr>
      <w:r w:rsidRPr="001C1A17">
        <w:rPr>
          <w:b/>
          <w:bCs/>
          <w:i/>
          <w:iCs/>
          <w:sz w:val="28"/>
          <w:szCs w:val="28"/>
        </w:rPr>
        <w:t>7. Дисперсность</w:t>
      </w:r>
    </w:p>
    <w:p w14:paraId="0796EDE6" w14:textId="77777777" w:rsidR="001C1A17" w:rsidRPr="001C1A17" w:rsidRDefault="001C1A17" w:rsidP="001C1A17">
      <w:pPr>
        <w:pStyle w:val="af0"/>
        <w:spacing w:line="360" w:lineRule="auto"/>
        <w:ind w:firstLine="567"/>
        <w:jc w:val="both"/>
        <w:rPr>
          <w:bCs/>
          <w:sz w:val="28"/>
          <w:szCs w:val="28"/>
        </w:rPr>
      </w:pPr>
      <w:r w:rsidRPr="001C1A17">
        <w:rPr>
          <w:color w:val="000000"/>
          <w:sz w:val="28"/>
          <w:szCs w:val="32"/>
        </w:rPr>
        <w:t>Однородная жидкость</w:t>
      </w:r>
      <w:r w:rsidRPr="001C1A17">
        <w:rPr>
          <w:sz w:val="28"/>
          <w:szCs w:val="28"/>
        </w:rPr>
        <w:t xml:space="preserve"> </w:t>
      </w:r>
    </w:p>
    <w:p w14:paraId="443138CB" w14:textId="78606F60" w:rsidR="001C1A17" w:rsidRPr="001C1A17" w:rsidRDefault="001C1A17" w:rsidP="001C1A17">
      <w:pPr>
        <w:pStyle w:val="af0"/>
        <w:spacing w:line="360" w:lineRule="auto"/>
        <w:ind w:firstLine="567"/>
        <w:jc w:val="both"/>
        <w:rPr>
          <w:b/>
          <w:bCs/>
          <w:i/>
          <w:iCs/>
          <w:sz w:val="28"/>
          <w:szCs w:val="28"/>
        </w:rPr>
      </w:pPr>
      <w:r w:rsidRPr="001C1A17">
        <w:rPr>
          <w:b/>
          <w:bCs/>
          <w:i/>
          <w:iCs/>
          <w:sz w:val="28"/>
          <w:szCs w:val="28"/>
        </w:rPr>
        <w:t>8. Плотность</w:t>
      </w:r>
    </w:p>
    <w:p w14:paraId="2F5C8BFA" w14:textId="77777777" w:rsidR="001C1A17" w:rsidRPr="001C1A17" w:rsidRDefault="001C1A17" w:rsidP="001C1A17">
      <w:pPr>
        <w:pStyle w:val="af0"/>
        <w:spacing w:line="360" w:lineRule="auto"/>
        <w:ind w:firstLine="567"/>
        <w:jc w:val="both"/>
        <w:rPr>
          <w:sz w:val="28"/>
          <w:szCs w:val="28"/>
        </w:rPr>
      </w:pPr>
      <w:r w:rsidRPr="001C1A17">
        <w:rPr>
          <w:sz w:val="28"/>
          <w:szCs w:val="28"/>
        </w:rPr>
        <w:t xml:space="preserve">1090 </w:t>
      </w:r>
      <w:r w:rsidRPr="001C1A17">
        <w:rPr>
          <w:sz w:val="28"/>
          <w:szCs w:val="28"/>
          <w:u w:val="single"/>
        </w:rPr>
        <w:t>+</w:t>
      </w:r>
      <w:r w:rsidRPr="001C1A17">
        <w:rPr>
          <w:sz w:val="28"/>
          <w:szCs w:val="28"/>
        </w:rPr>
        <w:t xml:space="preserve"> 10 кг/м</w:t>
      </w:r>
      <w:r w:rsidRPr="001C1A17">
        <w:rPr>
          <w:sz w:val="28"/>
          <w:szCs w:val="28"/>
          <w:vertAlign w:val="superscript"/>
        </w:rPr>
        <w:t>3</w:t>
      </w:r>
      <w:r w:rsidRPr="001C1A17">
        <w:rPr>
          <w:sz w:val="28"/>
          <w:szCs w:val="28"/>
        </w:rPr>
        <w:t xml:space="preserve"> при 10</w:t>
      </w:r>
      <w:r w:rsidRPr="001C1A17">
        <w:rPr>
          <w:sz w:val="28"/>
          <w:szCs w:val="28"/>
          <w:vertAlign w:val="superscript"/>
        </w:rPr>
        <w:t>о</w:t>
      </w:r>
      <w:r w:rsidRPr="001C1A17">
        <w:rPr>
          <w:sz w:val="28"/>
          <w:szCs w:val="28"/>
        </w:rPr>
        <w:t>С.</w:t>
      </w:r>
    </w:p>
    <w:p w14:paraId="0C72D38F" w14:textId="4F8B3079" w:rsidR="001C1A17" w:rsidRPr="001C1A17" w:rsidRDefault="001C1A17" w:rsidP="001C1A17">
      <w:pPr>
        <w:pStyle w:val="af0"/>
        <w:spacing w:line="360" w:lineRule="auto"/>
        <w:ind w:firstLine="567"/>
        <w:jc w:val="both"/>
        <w:rPr>
          <w:b/>
          <w:bCs/>
          <w:i/>
          <w:iCs/>
          <w:sz w:val="28"/>
          <w:szCs w:val="28"/>
        </w:rPr>
      </w:pPr>
      <w:r w:rsidRPr="001C1A17">
        <w:rPr>
          <w:b/>
          <w:bCs/>
          <w:i/>
          <w:iCs/>
          <w:sz w:val="28"/>
          <w:szCs w:val="28"/>
        </w:rPr>
        <w:t xml:space="preserve">9. Размер частиц </w:t>
      </w:r>
    </w:p>
    <w:p w14:paraId="2C2AD158" w14:textId="77777777" w:rsidR="001C1A17" w:rsidRPr="001C1A17" w:rsidRDefault="001C1A17" w:rsidP="001C1A17">
      <w:pPr>
        <w:pStyle w:val="af0"/>
        <w:spacing w:line="360" w:lineRule="auto"/>
        <w:ind w:firstLine="567"/>
        <w:jc w:val="both"/>
        <w:rPr>
          <w:color w:val="000000"/>
          <w:sz w:val="28"/>
          <w:szCs w:val="32"/>
        </w:rPr>
      </w:pPr>
      <w:r w:rsidRPr="001C1A17">
        <w:rPr>
          <w:color w:val="000000"/>
          <w:sz w:val="28"/>
          <w:szCs w:val="32"/>
        </w:rPr>
        <w:t xml:space="preserve">менее 1 мкм – 60%; 1–2 мкм – 24% </w:t>
      </w:r>
    </w:p>
    <w:p w14:paraId="01ADDFE2" w14:textId="77777777" w:rsidR="001C1A17" w:rsidRPr="001C1A17" w:rsidRDefault="001C1A17" w:rsidP="001C1A17">
      <w:pPr>
        <w:pStyle w:val="af0"/>
        <w:spacing w:line="360" w:lineRule="auto"/>
        <w:ind w:firstLine="567"/>
        <w:jc w:val="both"/>
        <w:rPr>
          <w:sz w:val="28"/>
          <w:szCs w:val="28"/>
        </w:rPr>
      </w:pPr>
      <w:r w:rsidRPr="001C1A17">
        <w:rPr>
          <w:color w:val="000000"/>
          <w:sz w:val="28"/>
          <w:szCs w:val="32"/>
        </w:rPr>
        <w:lastRenderedPageBreak/>
        <w:t>2-4 мкм – 13%; более 4 мкм – 3%</w:t>
      </w:r>
    </w:p>
    <w:p w14:paraId="06729C73" w14:textId="74193EC6" w:rsidR="001C1A17" w:rsidRPr="001C1A17" w:rsidRDefault="001C1A17" w:rsidP="001C1A17">
      <w:pPr>
        <w:pStyle w:val="af0"/>
        <w:spacing w:line="360" w:lineRule="auto"/>
        <w:ind w:firstLine="567"/>
        <w:jc w:val="both"/>
        <w:rPr>
          <w:b/>
          <w:bCs/>
          <w:i/>
          <w:iCs/>
          <w:sz w:val="28"/>
          <w:szCs w:val="28"/>
        </w:rPr>
      </w:pPr>
      <w:r w:rsidRPr="001C1A17">
        <w:rPr>
          <w:b/>
          <w:bCs/>
          <w:i/>
          <w:iCs/>
          <w:sz w:val="28"/>
          <w:szCs w:val="28"/>
        </w:rPr>
        <w:t>10. Смачиваемость</w:t>
      </w:r>
    </w:p>
    <w:p w14:paraId="75E895DC" w14:textId="77777777" w:rsidR="001C1A17" w:rsidRPr="001C1A17" w:rsidRDefault="001C1A17" w:rsidP="001C1A17">
      <w:pPr>
        <w:pStyle w:val="af0"/>
        <w:spacing w:line="360" w:lineRule="auto"/>
        <w:ind w:firstLine="567"/>
        <w:jc w:val="both"/>
        <w:rPr>
          <w:sz w:val="28"/>
          <w:szCs w:val="28"/>
        </w:rPr>
      </w:pPr>
      <w:r w:rsidRPr="001C1A17">
        <w:rPr>
          <w:sz w:val="28"/>
          <w:szCs w:val="28"/>
        </w:rPr>
        <w:t>Не требуется (жидкость).</w:t>
      </w:r>
    </w:p>
    <w:p w14:paraId="76C9FE96" w14:textId="48AB17DC" w:rsidR="001C1A17" w:rsidRPr="001C1A17" w:rsidRDefault="001C1A17" w:rsidP="001C1A17">
      <w:pPr>
        <w:pStyle w:val="af0"/>
        <w:spacing w:line="360" w:lineRule="auto"/>
        <w:ind w:firstLine="567"/>
        <w:jc w:val="both"/>
        <w:rPr>
          <w:b/>
          <w:i/>
          <w:iCs/>
          <w:sz w:val="28"/>
          <w:szCs w:val="28"/>
        </w:rPr>
      </w:pPr>
      <w:r w:rsidRPr="001C1A17">
        <w:rPr>
          <w:b/>
          <w:bCs/>
          <w:i/>
          <w:iCs/>
          <w:sz w:val="28"/>
          <w:szCs w:val="28"/>
        </w:rPr>
        <w:t>11. Температура вспышки</w:t>
      </w:r>
    </w:p>
    <w:p w14:paraId="3E38C424" w14:textId="2993237E" w:rsidR="001C1A17" w:rsidRPr="001C1A17" w:rsidRDefault="001C1A17" w:rsidP="001C1A17">
      <w:pPr>
        <w:pStyle w:val="af0"/>
        <w:spacing w:line="360" w:lineRule="auto"/>
        <w:ind w:firstLine="567"/>
        <w:jc w:val="both"/>
        <w:rPr>
          <w:sz w:val="28"/>
          <w:szCs w:val="28"/>
        </w:rPr>
      </w:pPr>
      <w:r w:rsidRPr="001C1A17">
        <w:rPr>
          <w:sz w:val="28"/>
          <w:szCs w:val="28"/>
        </w:rPr>
        <w:t>Т</w:t>
      </w:r>
      <w:r w:rsidRPr="001C1A17">
        <w:rPr>
          <w:sz w:val="28"/>
          <w:szCs w:val="28"/>
          <w:vertAlign w:val="subscript"/>
        </w:rPr>
        <w:t>ВСП</w:t>
      </w:r>
      <w:r w:rsidRPr="001C1A17">
        <w:rPr>
          <w:sz w:val="28"/>
          <w:szCs w:val="28"/>
        </w:rPr>
        <w:t>. 212</w:t>
      </w:r>
      <w:r w:rsidRPr="001C1A17">
        <w:rPr>
          <w:sz w:val="28"/>
          <w:szCs w:val="28"/>
          <w:vertAlign w:val="superscript"/>
        </w:rPr>
        <w:t>о</w:t>
      </w:r>
      <w:r w:rsidRPr="001C1A17">
        <w:rPr>
          <w:sz w:val="28"/>
          <w:szCs w:val="28"/>
        </w:rPr>
        <w:t>С</w:t>
      </w:r>
      <w:r w:rsidRPr="001C1A17">
        <w:rPr>
          <w:color w:val="000000"/>
          <w:sz w:val="28"/>
          <w:szCs w:val="32"/>
        </w:rPr>
        <w:t>.</w:t>
      </w:r>
    </w:p>
    <w:p w14:paraId="22C97877" w14:textId="0A2A374E" w:rsidR="001C1A17" w:rsidRPr="001C1A17" w:rsidRDefault="001C1A17" w:rsidP="001C1A17">
      <w:pPr>
        <w:pStyle w:val="af0"/>
        <w:spacing w:line="360" w:lineRule="auto"/>
        <w:ind w:firstLine="567"/>
        <w:jc w:val="both"/>
        <w:rPr>
          <w:b/>
          <w:bCs/>
          <w:i/>
          <w:iCs/>
          <w:sz w:val="28"/>
          <w:szCs w:val="28"/>
        </w:rPr>
      </w:pPr>
      <w:r w:rsidRPr="001C1A17">
        <w:rPr>
          <w:b/>
          <w:bCs/>
          <w:i/>
          <w:iCs/>
          <w:sz w:val="28"/>
          <w:szCs w:val="28"/>
        </w:rPr>
        <w:t>12. Температура кристаллизации, морозостойкость</w:t>
      </w:r>
    </w:p>
    <w:p w14:paraId="261F297A" w14:textId="77777777" w:rsidR="001C1A17" w:rsidRPr="001C1A17" w:rsidRDefault="001C1A17" w:rsidP="001C1A17">
      <w:pPr>
        <w:pStyle w:val="af0"/>
        <w:spacing w:line="360" w:lineRule="auto"/>
        <w:ind w:firstLine="567"/>
        <w:jc w:val="both"/>
        <w:rPr>
          <w:sz w:val="28"/>
          <w:szCs w:val="28"/>
        </w:rPr>
      </w:pPr>
      <w:r w:rsidRPr="001C1A17">
        <w:rPr>
          <w:sz w:val="28"/>
          <w:szCs w:val="28"/>
        </w:rPr>
        <w:t>Температура кристаллизации минус 20</w:t>
      </w:r>
      <w:r w:rsidRPr="001C1A17">
        <w:rPr>
          <w:sz w:val="28"/>
          <w:szCs w:val="28"/>
          <w:vertAlign w:val="superscript"/>
        </w:rPr>
        <w:t>о</w:t>
      </w:r>
      <w:r w:rsidRPr="001C1A17">
        <w:rPr>
          <w:sz w:val="28"/>
          <w:szCs w:val="28"/>
        </w:rPr>
        <w:t>С. Препарат, охлажденный в течение 2-х часов при минус 40</w:t>
      </w:r>
      <w:r w:rsidRPr="001C1A17">
        <w:rPr>
          <w:sz w:val="28"/>
          <w:szCs w:val="28"/>
          <w:u w:val="single"/>
        </w:rPr>
        <w:t>+</w:t>
      </w:r>
      <w:r w:rsidRPr="001C1A17">
        <w:rPr>
          <w:sz w:val="28"/>
          <w:szCs w:val="28"/>
        </w:rPr>
        <w:t>3</w:t>
      </w:r>
      <w:r w:rsidRPr="001C1A17">
        <w:rPr>
          <w:sz w:val="28"/>
          <w:szCs w:val="28"/>
          <w:vertAlign w:val="superscript"/>
        </w:rPr>
        <w:t>о</w:t>
      </w:r>
      <w:r w:rsidRPr="001C1A17">
        <w:rPr>
          <w:sz w:val="28"/>
          <w:szCs w:val="28"/>
        </w:rPr>
        <w:t>С и, выдержанный, в течение 1 часа при плюс 18-25</w:t>
      </w:r>
      <w:r w:rsidRPr="001C1A17">
        <w:rPr>
          <w:sz w:val="28"/>
          <w:szCs w:val="28"/>
          <w:vertAlign w:val="superscript"/>
        </w:rPr>
        <w:t>о</w:t>
      </w:r>
      <w:r w:rsidRPr="001C1A17">
        <w:rPr>
          <w:sz w:val="28"/>
          <w:szCs w:val="28"/>
        </w:rPr>
        <w:t>С, сохраняет однородность. Физико-химические и биологические свойства препарата не изменяются.</w:t>
      </w:r>
    </w:p>
    <w:p w14:paraId="1486E24C" w14:textId="77833AF8" w:rsidR="001C1A17" w:rsidRPr="001C1A17" w:rsidRDefault="001C1A17" w:rsidP="001C1A17">
      <w:pPr>
        <w:pStyle w:val="af0"/>
        <w:spacing w:line="360" w:lineRule="auto"/>
        <w:ind w:firstLine="567"/>
        <w:jc w:val="both"/>
        <w:rPr>
          <w:b/>
          <w:i/>
          <w:iCs/>
          <w:sz w:val="28"/>
          <w:szCs w:val="28"/>
        </w:rPr>
      </w:pPr>
      <w:r w:rsidRPr="001C1A17">
        <w:rPr>
          <w:b/>
          <w:bCs/>
          <w:i/>
          <w:iCs/>
          <w:sz w:val="28"/>
          <w:szCs w:val="28"/>
        </w:rPr>
        <w:t>1З. Летучесть</w:t>
      </w:r>
    </w:p>
    <w:p w14:paraId="15A44133" w14:textId="77777777" w:rsidR="001C1A17" w:rsidRPr="001C1A17" w:rsidRDefault="001C1A17" w:rsidP="001C1A17">
      <w:pPr>
        <w:pStyle w:val="af0"/>
        <w:spacing w:line="360" w:lineRule="auto"/>
        <w:ind w:firstLine="567"/>
        <w:jc w:val="both"/>
        <w:rPr>
          <w:sz w:val="28"/>
          <w:szCs w:val="28"/>
        </w:rPr>
      </w:pPr>
      <w:r w:rsidRPr="001C1A17">
        <w:rPr>
          <w:color w:val="000000"/>
          <w:sz w:val="28"/>
          <w:szCs w:val="32"/>
        </w:rPr>
        <w:t>Не летуч</w:t>
      </w:r>
      <w:r w:rsidRPr="001C1A17">
        <w:rPr>
          <w:sz w:val="28"/>
          <w:szCs w:val="28"/>
        </w:rPr>
        <w:t>.</w:t>
      </w:r>
    </w:p>
    <w:p w14:paraId="5965EEDC" w14:textId="553CE3BF" w:rsidR="001C1A17" w:rsidRPr="001C1A17" w:rsidRDefault="001C1A17" w:rsidP="001C1A17">
      <w:pPr>
        <w:pStyle w:val="af0"/>
        <w:spacing w:line="360" w:lineRule="auto"/>
        <w:ind w:firstLine="567"/>
        <w:jc w:val="both"/>
        <w:rPr>
          <w:b/>
          <w:bCs/>
          <w:i/>
          <w:iCs/>
          <w:sz w:val="28"/>
          <w:szCs w:val="28"/>
        </w:rPr>
      </w:pPr>
      <w:r w:rsidRPr="001C1A17">
        <w:rPr>
          <w:b/>
          <w:bCs/>
          <w:i/>
          <w:iCs/>
          <w:sz w:val="28"/>
          <w:szCs w:val="28"/>
        </w:rPr>
        <w:t>14. Данные по слеживаемости</w:t>
      </w:r>
    </w:p>
    <w:p w14:paraId="368943A4" w14:textId="77777777" w:rsidR="001C1A17" w:rsidRPr="001C1A17" w:rsidRDefault="001C1A17" w:rsidP="001C1A17">
      <w:pPr>
        <w:pStyle w:val="af0"/>
        <w:spacing w:line="360" w:lineRule="auto"/>
        <w:ind w:firstLine="567"/>
        <w:jc w:val="both"/>
        <w:rPr>
          <w:sz w:val="28"/>
          <w:szCs w:val="28"/>
        </w:rPr>
      </w:pPr>
      <w:r w:rsidRPr="001C1A17">
        <w:rPr>
          <w:sz w:val="28"/>
          <w:szCs w:val="28"/>
        </w:rPr>
        <w:t>Не требуется (жидкость)</w:t>
      </w:r>
    </w:p>
    <w:p w14:paraId="4AF4BCA0" w14:textId="3253B8C6" w:rsidR="001C1A17" w:rsidRPr="001C1A17" w:rsidRDefault="001C1A17" w:rsidP="001C1A17">
      <w:pPr>
        <w:pStyle w:val="af0"/>
        <w:spacing w:line="360" w:lineRule="auto"/>
        <w:ind w:firstLine="567"/>
        <w:jc w:val="both"/>
        <w:rPr>
          <w:b/>
          <w:bCs/>
          <w:i/>
          <w:iCs/>
          <w:sz w:val="28"/>
          <w:szCs w:val="28"/>
        </w:rPr>
      </w:pPr>
      <w:r w:rsidRPr="001C1A17">
        <w:rPr>
          <w:b/>
          <w:bCs/>
          <w:i/>
          <w:iCs/>
          <w:sz w:val="28"/>
          <w:szCs w:val="28"/>
        </w:rPr>
        <w:t>15. Коррозионные свойства</w:t>
      </w:r>
    </w:p>
    <w:p w14:paraId="29F51BFF" w14:textId="232A6717" w:rsidR="001C1A17" w:rsidRPr="001C1A17" w:rsidRDefault="001C1A17" w:rsidP="001C1A17">
      <w:pPr>
        <w:pStyle w:val="af0"/>
        <w:spacing w:line="360" w:lineRule="auto"/>
        <w:ind w:firstLine="567"/>
        <w:jc w:val="both"/>
        <w:rPr>
          <w:sz w:val="28"/>
          <w:szCs w:val="28"/>
        </w:rPr>
      </w:pPr>
      <w:r w:rsidRPr="001C1A17">
        <w:rPr>
          <w:sz w:val="28"/>
          <w:szCs w:val="28"/>
        </w:rPr>
        <w:t xml:space="preserve">Препарат и рабочие растворы не проявляют коррозионные свойства в отношении узлов серийно выпускаемых опрыскивателей. Для затаривания препарата рекомендуется полиэтиленовая и стальная тара, применяемая для химической продукции. </w:t>
      </w:r>
    </w:p>
    <w:p w14:paraId="3B3FBF42" w14:textId="664D6932" w:rsidR="001C1A17" w:rsidRPr="001C1A17" w:rsidRDefault="001C1A17" w:rsidP="001C1A17">
      <w:pPr>
        <w:pStyle w:val="af0"/>
        <w:spacing w:line="360" w:lineRule="auto"/>
        <w:ind w:firstLine="567"/>
        <w:jc w:val="both"/>
        <w:rPr>
          <w:b/>
          <w:bCs/>
          <w:i/>
          <w:iCs/>
          <w:sz w:val="28"/>
          <w:szCs w:val="28"/>
        </w:rPr>
      </w:pPr>
      <w:r w:rsidRPr="001C1A17">
        <w:rPr>
          <w:b/>
          <w:bCs/>
          <w:i/>
          <w:iCs/>
          <w:sz w:val="28"/>
          <w:szCs w:val="28"/>
        </w:rPr>
        <w:t>16. Качественный и количественный состав примесей</w:t>
      </w:r>
    </w:p>
    <w:p w14:paraId="1799149B" w14:textId="77777777" w:rsidR="001C1A17" w:rsidRPr="001C1A17" w:rsidRDefault="001C1A17" w:rsidP="001C1A17">
      <w:pPr>
        <w:pStyle w:val="af0"/>
        <w:spacing w:line="360" w:lineRule="auto"/>
        <w:ind w:firstLine="567"/>
        <w:jc w:val="both"/>
        <w:rPr>
          <w:b/>
          <w:sz w:val="28"/>
          <w:szCs w:val="28"/>
        </w:rPr>
      </w:pPr>
      <w:r w:rsidRPr="001C1A17">
        <w:rPr>
          <w:sz w:val="28"/>
          <w:szCs w:val="28"/>
        </w:rPr>
        <w:t xml:space="preserve">По 2,4-Д кислоте – содержание 2,3,7,8-ТХДД не более 0,1 </w:t>
      </w:r>
      <w:proofErr w:type="spellStart"/>
      <w:r w:rsidRPr="001C1A17">
        <w:rPr>
          <w:sz w:val="28"/>
          <w:szCs w:val="28"/>
        </w:rPr>
        <w:t>ppb</w:t>
      </w:r>
      <w:proofErr w:type="spellEnd"/>
      <w:r w:rsidRPr="001C1A17">
        <w:rPr>
          <w:sz w:val="28"/>
          <w:szCs w:val="28"/>
        </w:rPr>
        <w:t>, содержание 2,4-дихлорфенола не более 0,3%; остальное до 100% - вода, сульфатная зола, сухой остаток.</w:t>
      </w:r>
    </w:p>
    <w:p w14:paraId="66B838AD" w14:textId="0046E145" w:rsidR="001C1A17" w:rsidRPr="001C1A17" w:rsidRDefault="001C1A17" w:rsidP="001C1A17">
      <w:pPr>
        <w:pStyle w:val="af0"/>
        <w:spacing w:line="360" w:lineRule="auto"/>
        <w:ind w:firstLine="567"/>
        <w:jc w:val="both"/>
        <w:rPr>
          <w:b/>
          <w:bCs/>
          <w:i/>
          <w:iCs/>
          <w:sz w:val="28"/>
          <w:szCs w:val="28"/>
        </w:rPr>
      </w:pPr>
      <w:r w:rsidRPr="001C1A17">
        <w:rPr>
          <w:b/>
          <w:bCs/>
          <w:i/>
          <w:iCs/>
          <w:sz w:val="28"/>
          <w:szCs w:val="28"/>
        </w:rPr>
        <w:t>17. Стабильность при хранении</w:t>
      </w:r>
    </w:p>
    <w:p w14:paraId="446331CB" w14:textId="3A48399A" w:rsidR="001C1A17" w:rsidRPr="001C1A17" w:rsidRDefault="001C1A17" w:rsidP="001C1A17">
      <w:pPr>
        <w:pStyle w:val="af0"/>
        <w:spacing w:line="360" w:lineRule="auto"/>
        <w:ind w:firstLine="567"/>
        <w:jc w:val="both"/>
        <w:rPr>
          <w:color w:val="000000"/>
          <w:sz w:val="28"/>
          <w:szCs w:val="32"/>
        </w:rPr>
      </w:pPr>
      <w:r w:rsidRPr="001C1A17">
        <w:rPr>
          <w:color w:val="000000"/>
          <w:sz w:val="28"/>
          <w:szCs w:val="32"/>
        </w:rPr>
        <w:t xml:space="preserve">Препарат </w:t>
      </w:r>
      <w:r w:rsidR="002E3142" w:rsidRPr="001C1A17">
        <w:rPr>
          <w:color w:val="000000"/>
          <w:sz w:val="28"/>
          <w:szCs w:val="32"/>
        </w:rPr>
        <w:t>стабилен при</w:t>
      </w:r>
      <w:r w:rsidRPr="001C1A17">
        <w:rPr>
          <w:color w:val="000000"/>
          <w:sz w:val="28"/>
          <w:szCs w:val="32"/>
        </w:rPr>
        <w:t xml:space="preserve"> хранении в температурном интервале от плюс 40</w:t>
      </w:r>
      <w:r w:rsidRPr="001C1A17">
        <w:rPr>
          <w:color w:val="000000"/>
          <w:sz w:val="28"/>
          <w:szCs w:val="32"/>
          <w:vertAlign w:val="superscript"/>
        </w:rPr>
        <w:t>о</w:t>
      </w:r>
      <w:r w:rsidRPr="001C1A17">
        <w:rPr>
          <w:color w:val="000000"/>
          <w:sz w:val="28"/>
          <w:szCs w:val="32"/>
        </w:rPr>
        <w:t>С до минус 40</w:t>
      </w:r>
      <w:r w:rsidRPr="001C1A17">
        <w:rPr>
          <w:color w:val="000000"/>
          <w:sz w:val="28"/>
          <w:szCs w:val="32"/>
          <w:vertAlign w:val="superscript"/>
        </w:rPr>
        <w:t>о</w:t>
      </w:r>
      <w:r w:rsidRPr="001C1A17">
        <w:rPr>
          <w:color w:val="000000"/>
          <w:sz w:val="28"/>
          <w:szCs w:val="32"/>
        </w:rPr>
        <w:t>С.</w:t>
      </w:r>
    </w:p>
    <w:p w14:paraId="77CBE5EE" w14:textId="79E675EF" w:rsidR="00DD18F8" w:rsidRDefault="001C1A17" w:rsidP="00A1079C">
      <w:pPr>
        <w:pStyle w:val="af0"/>
        <w:spacing w:line="360" w:lineRule="auto"/>
        <w:ind w:firstLine="567"/>
        <w:jc w:val="both"/>
        <w:rPr>
          <w:sz w:val="28"/>
          <w:szCs w:val="28"/>
        </w:rPr>
      </w:pPr>
      <w:r w:rsidRPr="001C1A17">
        <w:rPr>
          <w:color w:val="000000"/>
          <w:sz w:val="28"/>
          <w:szCs w:val="32"/>
        </w:rPr>
        <w:t>Гарантийный срок хранения - 2 года со дня изготовления. По истечении указанного срока препарат необходимо проанализировать. При соответствии результатов анализа нормам, предусмотренным НТД, препарат можно использовать по прямому назначению.</w:t>
      </w:r>
    </w:p>
    <w:p w14:paraId="7FB4F111" w14:textId="77777777" w:rsidR="00DD18F8" w:rsidRPr="00A42A72" w:rsidRDefault="00DD18F8" w:rsidP="00DD18F8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</w:pPr>
      <w:bookmarkStart w:id="285" w:name="_Toc138952559"/>
      <w:bookmarkStart w:id="286" w:name="_Toc142312908"/>
      <w:bookmarkStart w:id="287" w:name="_Toc146806470"/>
      <w:bookmarkStart w:id="288" w:name="_Toc146806514"/>
      <w:bookmarkStart w:id="289" w:name="_Toc147327243"/>
      <w:bookmarkStart w:id="290" w:name="_Toc147327681"/>
      <w:bookmarkStart w:id="291" w:name="_Toc147930822"/>
      <w:bookmarkStart w:id="292" w:name="_Toc147930850"/>
      <w:bookmarkStart w:id="293" w:name="_Toc152336451"/>
      <w:bookmarkStart w:id="294" w:name="_Toc152336479"/>
      <w:bookmarkStart w:id="295" w:name="_Toc153455313"/>
      <w:bookmarkStart w:id="296" w:name="_Toc161226486"/>
      <w:bookmarkStart w:id="297" w:name="_Toc161226514"/>
      <w:bookmarkStart w:id="298" w:name="_Toc162516277"/>
      <w:bookmarkStart w:id="299" w:name="_Toc165976687"/>
      <w:bookmarkStart w:id="300" w:name="_Toc180050207"/>
      <w:bookmarkStart w:id="301" w:name="_Toc182497846"/>
      <w:bookmarkStart w:id="302" w:name="_Toc182996903"/>
      <w:r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  <w:lastRenderedPageBreak/>
        <w:t>4</w:t>
      </w:r>
      <w:r w:rsidRPr="00E26153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  <w:t xml:space="preserve">. ЦЕЛЬ И ПОТРЕБНОСТЬ РЕАЛИЗАЦИИ НАМЕЧАЕМОЙ </w:t>
      </w:r>
      <w:r w:rsidRPr="00A42A72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  <w:t>ХОЗЯЙСТВЕННОЙ ДЕЯТЕЛЬНОСТИ</w:t>
      </w:r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14:paraId="7B45ABFE" w14:textId="77777777" w:rsidR="001C1A17" w:rsidRPr="003248D6" w:rsidRDefault="001C1A17" w:rsidP="007F7236">
      <w:pPr>
        <w:pStyle w:val="af0"/>
        <w:spacing w:line="360" w:lineRule="auto"/>
        <w:jc w:val="both"/>
        <w:rPr>
          <w:sz w:val="28"/>
          <w:szCs w:val="28"/>
        </w:rPr>
      </w:pPr>
    </w:p>
    <w:p w14:paraId="35AF39F7" w14:textId="028B2604" w:rsidR="00DD18F8" w:rsidRDefault="00DD18F8" w:rsidP="00DD18F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D4C0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Препарат Чисталан экстра, К</w:t>
      </w:r>
      <w:r w:rsidR="007F723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Э</w:t>
      </w:r>
      <w:r w:rsidRPr="008D4C0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(420 г/л 2,4-Д кислоты + 60 г/л дикамбы кислоты (2-этилгексиловые эфиры.) был включен в Дополнение № 34//OT 01.03.2022 года к Плану регистрационных испытаний 2020-2025 гг. и проходил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испытания</w:t>
      </w:r>
      <w:r w:rsidRPr="008D4C0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2022-2023 гг. в трех почвенно-климатических зонах РФ в полном объеме.</w:t>
      </w:r>
    </w:p>
    <w:p w14:paraId="3BEDDC02" w14:textId="77777777" w:rsidR="00132A08" w:rsidRPr="00132A08" w:rsidRDefault="00132A08" w:rsidP="00132A0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32A0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Российская Федерация, Смоленская область, Глинковский район, д. Ромоданово, ООО «Рассвет» (1-я зона, Центральный регион возделывания сельскохозяйственных культур.).</w:t>
      </w:r>
    </w:p>
    <w:p w14:paraId="2F1E1FD4" w14:textId="73DB34FF" w:rsidR="00132A08" w:rsidRPr="00132A08" w:rsidRDefault="00132A08" w:rsidP="00132A0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</w:pPr>
      <w:r w:rsidRPr="00132A08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Кукуруза. Сорт</w:t>
      </w:r>
      <w:r w:rsidRPr="001A1598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/</w:t>
      </w:r>
      <w:r w:rsidRPr="00132A08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 xml:space="preserve">гибрид: </w:t>
      </w:r>
      <w:proofErr w:type="spellStart"/>
      <w:r w:rsidRPr="00132A08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Матеус</w:t>
      </w:r>
      <w:proofErr w:type="spellEnd"/>
      <w:r w:rsidRPr="00132A08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. 2022 год.</w:t>
      </w:r>
    </w:p>
    <w:p w14:paraId="31B7DF75" w14:textId="77777777" w:rsidR="00132A08" w:rsidRPr="00132A08" w:rsidRDefault="00132A08" w:rsidP="00132A0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32A0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Испытания по изучению биологической эффективности гербицида Чисталан экстра, КЭ в Смоленской области проводили в посевах кукурузы сорта </w:t>
      </w:r>
      <w:proofErr w:type="spellStart"/>
      <w:r w:rsidRPr="00132A0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Матеус</w:t>
      </w:r>
      <w:proofErr w:type="spellEnd"/>
      <w:r w:rsidRPr="00132A0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 В качестве стандарта применяли препарат Элант-Премиум, КЭ (420 г/л 2,4-Д + 60 г/л дикамбы (2-этилгексиловые эфиры)) в норме расхода 0,9 л/га.</w:t>
      </w:r>
    </w:p>
    <w:p w14:paraId="7604645E" w14:textId="31D10CB7" w:rsidR="00132A08" w:rsidRPr="00132A08" w:rsidRDefault="00132A08" w:rsidP="00132A0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32A0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Учет исходной засоренности опытного участка проводился перед обработкой. Засоренность составляла: однолетние двудольные сорные растения - от 10 до 13 экз./м</w:t>
      </w:r>
      <w:r w:rsidRPr="00132A0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132A0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многолетние двудольные - до 7-8 экз./м</w:t>
      </w:r>
      <w:r w:rsidRPr="00132A0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132A0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218B5453" w14:textId="77777777" w:rsidR="00132A08" w:rsidRPr="00132A08" w:rsidRDefault="00132A08" w:rsidP="00132A0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32A0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После проведения обработки, эффективность гербицида Чисталан экстра, КЭ в борьбе с отдельными видами сорных растений составила: марь белая - от 88,3% до 94% (0,67 л/га) и 93,3-98,6% (0,9 л/га); щирица запрокинутая - 86,7-92,3% (0,67 л/га) и 92,7-96,7% (0,9 л/га); горец вьюнковый - 85,4-90,3% (0,67 л/га) и 90,6-95% (0,9 л/га); лютик ползучий - 88-93,5% (0,67 л/га) и 92-97,3% (0,9 л/га); латук татарский - 84,5-90,5% (0,67 л/га) и 90,3-95,3% (0,9 л/га); льнянка обыкновенная - 81,7-90,3% (0,67 л/га) и 88,3-95% (0,9 л/га).</w:t>
      </w:r>
    </w:p>
    <w:p w14:paraId="792EB676" w14:textId="77777777" w:rsidR="00132A08" w:rsidRPr="00132A08" w:rsidRDefault="00132A08" w:rsidP="00132A0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32A0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При проведении учетов биологической эффективности изучаемого гербицида Чисталан экстра, КЭ и эталона Элант-Премиум, КЭ в борьбе с </w:t>
      </w:r>
      <w:r w:rsidRPr="00132A0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однолетними и многолетними двудольными сорняками получены следующие результаты:</w:t>
      </w:r>
    </w:p>
    <w:p w14:paraId="101AC38F" w14:textId="1282D90C" w:rsidR="00132A08" w:rsidRPr="00132A08" w:rsidRDefault="00DF7F25" w:rsidP="00132A0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1</w:t>
      </w:r>
      <w:r w:rsidRPr="00132A0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 Через</w:t>
      </w:r>
      <w:r w:rsidR="00132A08" w:rsidRPr="00132A0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30 дней после обработки:</w:t>
      </w:r>
    </w:p>
    <w:p w14:paraId="6DCCEDA2" w14:textId="402ED9C3" w:rsidR="00132A08" w:rsidRPr="00132A08" w:rsidRDefault="00132A08" w:rsidP="00132A0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32A0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</w:t>
      </w:r>
      <w:r w:rsidRPr="00132A0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ab/>
        <w:t>применение гербицида Чисталан экстра, КЭ в норме расхода 0,67 л/га снизило численность однолетних сорных растений до 1,5 экз./м</w:t>
      </w:r>
      <w:r w:rsidRPr="00132A0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 </w:t>
      </w:r>
      <w:r w:rsidRPr="00132A0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(91,2%), массу до 26,2 г/м</w:t>
      </w:r>
      <w:r w:rsidRPr="00132A0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132A0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(91,4%); применение в норме 0,9 л/га снизило численность до 1 экз./м</w:t>
      </w:r>
      <w:r w:rsidRPr="00132A0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132A0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(94,1%), массу до 17,3 г/м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132A0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(94,3%);</w:t>
      </w:r>
    </w:p>
    <w:p w14:paraId="69C551E4" w14:textId="4E65DC15" w:rsidR="00132A08" w:rsidRPr="00132A08" w:rsidRDefault="00132A08" w:rsidP="00132A0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32A0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</w:t>
      </w:r>
      <w:r w:rsidRPr="00132A0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ab/>
        <w:t>применение гербицида Чисталан экстра, КЭ в норме расхода 0,67 л/га снизило численность многолетних сорных растений до 1,5 экз./м</w:t>
      </w:r>
      <w:r w:rsidRPr="00132A0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132A0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(89,3%), массу до 32,2 г/м</w:t>
      </w:r>
      <w:r w:rsidRPr="00132A0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132A0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(89,5%); применение в норме 0,9 л/га снизило численность до 1 экз./м</w:t>
      </w:r>
      <w:r w:rsidRPr="00132A0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132A0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(92,9%), массу до 20,7 г/м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132A0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 </w:t>
      </w:r>
      <w:r w:rsidRPr="00132A0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(93,3%);</w:t>
      </w:r>
    </w:p>
    <w:p w14:paraId="7D74DC87" w14:textId="06D67F15" w:rsidR="00DF7F25" w:rsidRDefault="00DF7F25" w:rsidP="00DF7F2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DF7F2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</w:t>
      </w:r>
      <w:r w:rsidRPr="00DF7F2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ab/>
        <w:t xml:space="preserve">применение эталона Элант-Премиум, КЭ в норме расхода 0,9 л/га снизило численность однолетних двудольных сорных растений до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1</w:t>
      </w:r>
      <w:r w:rsidRPr="00DF7F2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экз./м</w:t>
      </w:r>
      <w:r w:rsidRPr="00DF7F2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DF7F2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(94,1%), массу до 17,5 г/м</w:t>
      </w:r>
      <w:r w:rsidRPr="00DF7F2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DF7F2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(94,3%); многолетних сорных растений до 1 экз./м</w:t>
      </w:r>
      <w:r w:rsidR="00240C6F" w:rsidRPr="00240C6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DF7F2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(92,9%), массу до 21,3 г/м</w:t>
      </w:r>
      <w:r w:rsidRPr="00DF7F2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DF7F2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(93,1 %).</w:t>
      </w:r>
    </w:p>
    <w:p w14:paraId="287B8B78" w14:textId="707E26DB" w:rsidR="00DF7F25" w:rsidRDefault="00DF7F25" w:rsidP="00DF7F2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2. </w:t>
      </w:r>
      <w:r w:rsidRPr="00DF7F2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Через 45 дней после обработки:</w:t>
      </w:r>
    </w:p>
    <w:p w14:paraId="30032B06" w14:textId="5EA608B3" w:rsidR="00DF7F25" w:rsidRDefault="00DF7F25" w:rsidP="00DF7F2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DF7F2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КЭ в норме расхода 0,67 л/га снизило численность однолетних сорных растений до 2,5 экз./м</w:t>
      </w:r>
      <w:r w:rsidRPr="00DF7F2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DF7F2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(86,8%), массу до 48 г/м</w:t>
      </w:r>
      <w:r w:rsidRPr="00DF7F2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DF7F2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(86,4%); применение в норме 0,9 л/га снизило численность до 1,8 экз./м</w:t>
      </w:r>
      <w:r w:rsidRPr="00DF7F2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DF7F2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(90,5%), массу до 33,9 г/м</w:t>
      </w:r>
      <w:r w:rsidRPr="00DF7F2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DF7F2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(90,4%);</w:t>
      </w:r>
    </w:p>
    <w:p w14:paraId="6AE8CC59" w14:textId="77777777" w:rsidR="00DF7F25" w:rsidRDefault="00DF7F25" w:rsidP="00DF7F2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DF7F2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КЭ в норме расхода 0,67 л/га снизило численность многолетних сорных растений до 2,4 экз./м</w:t>
      </w:r>
      <w:r w:rsidRPr="00DF7F2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DF7F2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(84%), массу до 52,6 г/м</w:t>
      </w:r>
      <w:r w:rsidRPr="00DF7F2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DF7F2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(84,4%); применение в норме 0,9 л/га снизило численность до 1,8 экз./м</w:t>
      </w:r>
      <w:r w:rsidRPr="00DF7F2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DF7F2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(88%), массу до 38,8 г/м</w:t>
      </w:r>
      <w:r w:rsidRPr="00DF7F2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DF7F2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(88,5%);</w:t>
      </w:r>
    </w:p>
    <w:p w14:paraId="2884C5CE" w14:textId="1AEC751F" w:rsidR="00DF7F25" w:rsidRDefault="00DF7F25" w:rsidP="00DF7F2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DF7F2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эталона Элант-Премиум, КЭ в норме расхода 0,9 л/га снизило численность однолетних двудольных сорных растений до 1,9 экз./м</w:t>
      </w:r>
      <w:r w:rsidRPr="00DF7F2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DF7F2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(90%), массу до 17,5 г/м</w:t>
      </w:r>
      <w:r w:rsidRPr="00DF7F2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DF7F2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(94,3%); многолетних сорных растений до 1,8 экз./м</w:t>
      </w:r>
      <w:r w:rsidR="00240C6F" w:rsidRPr="00240C6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240C6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 </w:t>
      </w:r>
      <w:r w:rsidRPr="00DF7F2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(87,9%), массу до 39,3 г/м</w:t>
      </w:r>
      <w:r w:rsidRPr="00DF7F2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DF7F2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(88,4%).</w:t>
      </w:r>
    </w:p>
    <w:p w14:paraId="192AC380" w14:textId="4B9010B5" w:rsidR="007F7236" w:rsidRDefault="007F7236" w:rsidP="007F72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В результате проведенных исследований препарат Чисталан экстра, КЭ проявил высокое гербицидное действие в борьбе с однолетними и 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 xml:space="preserve">многолетними двудольными сорняками в посевах кукурузы сорта </w:t>
      </w:r>
      <w:proofErr w:type="spellStart"/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Матеус</w:t>
      </w:r>
      <w:proofErr w:type="spellEnd"/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 Биологическая эффективность гербицида была близка эффективности эталона Элант-Премиум, КЭ в соответствующих регламентах применения.</w:t>
      </w:r>
    </w:p>
    <w:p w14:paraId="1FABC278" w14:textId="77777777" w:rsidR="007F7236" w:rsidRPr="007F7236" w:rsidRDefault="007F7236" w:rsidP="007F72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Густота стояния растений отвечала требованиям/агротехники. На делянках опыта отсутствовали выпады и признаки угнетения культуры, связанные с действием биотических и абиотических факторов окружающей среды. Культурные растения развивались в соответствии с их биологией.</w:t>
      </w:r>
    </w:p>
    <w:p w14:paraId="1B5037E8" w14:textId="0B163050" w:rsidR="007F7236" w:rsidRPr="007F7236" w:rsidRDefault="007F7236" w:rsidP="007F72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Урожайность кукурузы в контроле составила 38,8 ц/га. В вариантах опыта с внесением гербицида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нормах расхода 0,67 л/га и 0,9 л/га получены достоверные прибавки урожайности культуры: 12,7% и 16,7% соответственно. Урожайность в опыте с применением эталона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лант-Премиум,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норме 0,9 л/га -45,1 ц/га (прибавка 16,4%).</w:t>
      </w:r>
    </w:p>
    <w:p w14:paraId="6F7D8F9A" w14:textId="77777777" w:rsidR="007F7236" w:rsidRPr="007F7236" w:rsidRDefault="007F7236" w:rsidP="007F72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Использование препарата было безопасным для защищаемой культуры.</w:t>
      </w:r>
    </w:p>
    <w:p w14:paraId="3EFAFC5C" w14:textId="53CE0A54" w:rsidR="007F7236" w:rsidRPr="007F7236" w:rsidRDefault="007F7236" w:rsidP="007F72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</w:pPr>
      <w:r w:rsidRPr="007F7236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Кукуруза. Сорт</w:t>
      </w:r>
      <w:r w:rsidR="00380619" w:rsidRPr="003F786A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/</w:t>
      </w:r>
      <w:r w:rsidRPr="007F7236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гибрид: Алмаз. 2023 год.</w:t>
      </w:r>
    </w:p>
    <w:p w14:paraId="3DB0212D" w14:textId="4292B3E2" w:rsidR="007F7236" w:rsidRPr="007F7236" w:rsidRDefault="007F7236" w:rsidP="007F72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Испытания по изучению биологической эффективности исследуемого гербицида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проводили на посевах кукурузы сорта Алмаз. В качестве эталона применяли препарат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лант-Премиум,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норме расхода 0,9 л/га.</w:t>
      </w:r>
    </w:p>
    <w:p w14:paraId="28F58754" w14:textId="14A1675E" w:rsidR="007F7236" w:rsidRPr="007F7236" w:rsidRDefault="007F7236" w:rsidP="007F72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Предварительный учет сорных растений, проведенный до обработки, показал, что количество однолетних двудольных варьировалось в пределах 27 - 30 экз./м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многолетних двудольных - от 15 до 17 экз./м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6E555C08" w14:textId="77777777" w:rsidR="007F7236" w:rsidRPr="007F7236" w:rsidRDefault="007F7236" w:rsidP="007F72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После обработки контроль сорных растений проводили на 30 и 45 сутки, а также в период уборки урожая культуры.</w:t>
      </w:r>
    </w:p>
    <w:p w14:paraId="5BB899CA" w14:textId="1CD98A39" w:rsidR="007F7236" w:rsidRPr="007F7236" w:rsidRDefault="007F7236" w:rsidP="007F72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Биологическая эффективность препаратов в борьбе с однолетними двудольными сорными растениями на 30 сутки составила: в варианте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(0,67 л/га) - 88,2% по количеству и 87,7% по массе растений, в варианте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(0,9 л/га) - 97,1% по количеству и 96,3% по массе, в варианте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лант-Премиум,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(0,9 л/га) - 97,1% по количеству и 96,8% по массе сорных растений.</w:t>
      </w:r>
    </w:p>
    <w:p w14:paraId="53F0B006" w14:textId="16A3CE2B" w:rsidR="007F7236" w:rsidRPr="007F7236" w:rsidRDefault="007F7236" w:rsidP="007F72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На 45 сутки получена следующая эффективность: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(0,67 л/га) - 83,8% (по количеству) и 81,7% (по массе),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(0,9 л/га) - 94,6% (по количеству) и 95% (по массе),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лант-Премиум,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- 91,9% по количеству и 90,9% по массе сорных растений.</w:t>
      </w:r>
    </w:p>
    <w:p w14:paraId="539DC79F" w14:textId="44C19A61" w:rsidR="007F7236" w:rsidRDefault="007F7236" w:rsidP="007F72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 период уборки урожая биологическую эффективность оценивали по снижению числа сорных растений. В опыте с применением гербицида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эффективность составила 81,6% (0,67 л/га) и 89,5% (0,9 л/га), в варианте с эталоном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лант-Премиум,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норме 0,9 л/га - 84,2%. Средняя численность сорных растений в контроле в период уборки была 38 экз./м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79D2D5E7" w14:textId="57E71C3F" w:rsidR="007F7236" w:rsidRPr="007F7236" w:rsidRDefault="007F7236" w:rsidP="007F72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Биологическая эффективность препаратов в борьбе с многолетними двудольными сорными растениями на 30 сутки составила: в варианте опыта с применением гербицида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норме 0,67 л/га - 76,2% по снижению количества сорных растений и 74,2% по снижению их массы; в варианте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(0,9 л/га) по снижению количества 85,7% и 86,1% по снижению массы растений; в опыте с эталоном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лант-Премиум,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(0,9 л/га) - 85,7% по снижению количества и 83,4% по снижению массы сорных растений.</w:t>
      </w:r>
    </w:p>
    <w:p w14:paraId="2864E6EC" w14:textId="7C7C09B1" w:rsidR="007F7236" w:rsidRPr="007F7236" w:rsidRDefault="007F7236" w:rsidP="007F72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 проведении учета многолетних двудольных сорных растений на 45 сутки после обработки получены следующие данные: эффективность препарата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- 76% (0,67 л/га) и 84% (0,9 л/га) по снижению количества сорных растений и 73,9% (0,67 л/га) и 83,7% (0,9 л/га) по снижению их массы; эффективность эталона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лант-Премиум,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(0,9 л/га) по снижению количества сорных растений 88%, по снижению массы - 86,2%.</w:t>
      </w:r>
    </w:p>
    <w:p w14:paraId="41FBA3B5" w14:textId="7484A993" w:rsidR="007F7236" w:rsidRPr="007F7236" w:rsidRDefault="007F7236" w:rsidP="007F72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 уборке урожая эффективность препаратов составила: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(0,67 л/га) - 68%,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(0,9 л/га) - 80%,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лант-Премиум,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(0,9 л/га) - 84%.</w:t>
      </w:r>
    </w:p>
    <w:p w14:paraId="6DC42487" w14:textId="5DDC5A9B" w:rsidR="007F7236" w:rsidRPr="007F7236" w:rsidRDefault="007F7236" w:rsidP="007F72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Средняя урожайность кукурузы в контроле - 53,5 ц/га. В опытах с применением гербицидов зафиксирована достоверная прибавка урожая: 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прибавка составила 9,9% (0,67 л/га) и 17,4% (0,9 л/га); в варианте с эталоном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лант-Премиум,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(0,9 л/га) - 15,5%.</w:t>
      </w:r>
    </w:p>
    <w:p w14:paraId="0F06301F" w14:textId="77777777" w:rsidR="007F7236" w:rsidRPr="007F7236" w:rsidRDefault="007F7236" w:rsidP="007F72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</w:pPr>
      <w:r w:rsidRPr="007F7236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Овес. Сорт: Юбиляр. 2022 год.</w:t>
      </w:r>
    </w:p>
    <w:p w14:paraId="7B70D3AC" w14:textId="7C33148C" w:rsidR="007F7236" w:rsidRDefault="007F7236" w:rsidP="007F72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Испытания по изучению биологической эффективности гербицида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Смоленской области проводили в посевах овса сорта Юбиляр. В качестве стандарта применяли препарат Элант-Премиум,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(420 г/л 2,4/Д + 60 г/л дикамбы (2-этилгексиловые эфиры)) в норме расхода 0,8 л/га.</w:t>
      </w:r>
    </w:p>
    <w:p w14:paraId="5062152F" w14:textId="3289DD2E" w:rsidR="007F7236" w:rsidRPr="007F7236" w:rsidRDefault="007F7236" w:rsidP="007F72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Учет исходной засоренности опытного участка проводился перед обработкой. Засоренность составляла: однолетние двудольные сорные растения - от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11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до 12 экз./м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многолетние двудольные - 8-9 экз./м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5DD395A6" w14:textId="35012AE7" w:rsidR="007F7236" w:rsidRPr="007F7236" w:rsidRDefault="007F7236" w:rsidP="007F72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После проведения обработки, эффективность гербицида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борьбе с отдельными видами сорных растений составила: марь белая - от 92,1% до 95,8% (0,67 л/га) и 97,1-100% (0,8 л/га); латук компасный - 90,6-95,5% (0,67 л/га) и 96-100% (0,8 л/га); горец вьюнковый - 89,8-92,8% (0,67 л/га) и 94,8-97% (0,8 л/га); лютик ползучий - 88,3-92% (0,67 л/га) и 95,3-99% (0,8 л/га); латук татарский - 86-91,5% (0,67 л/га) и 94-97,5% (0,8 л/га); льнянка обыкновенная - 87,5-92% (0,67 л/га) и 93,5-96,7% (0,8 л/га).</w:t>
      </w:r>
    </w:p>
    <w:p w14:paraId="1920D886" w14:textId="7D85C38B" w:rsidR="007F7236" w:rsidRPr="007F7236" w:rsidRDefault="007F7236" w:rsidP="007F72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 проведении учетов биологической эффективности изучаемого гербицида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и эталона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лант-Премиум,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борьбе с однолетними и многолетними двудольными сорняками получены следующие результаты:</w:t>
      </w:r>
    </w:p>
    <w:p w14:paraId="20C7E800" w14:textId="77777777" w:rsidR="007F7236" w:rsidRDefault="007F7236" w:rsidP="007F72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1. 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Через 30 дней после обработки:</w:t>
      </w:r>
    </w:p>
    <w:p w14:paraId="45B0D4C6" w14:textId="77777777" w:rsidR="007F7236" w:rsidRDefault="007F7236" w:rsidP="007F72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норме расхода 0,67 л/га снизило численность однолетних сорных растений до 1,3 экз./м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(92,8%), массу до 22,9 г/м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(92,9%); применение в норме 0,8 л/га снизило численность до 0,7 экз./м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(96,1%), массу до 12 г/м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(96,3%);</w:t>
      </w:r>
    </w:p>
    <w:p w14:paraId="187D84DF" w14:textId="77777777" w:rsidR="007F7236" w:rsidRDefault="007F7236" w:rsidP="007F72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норме расхода 0,67 л/га снизило численность многолетних сорных растений до 1,4 экз./м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(90%), массу до 29,9 г/м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(90,3%); применение в норме 0,8 л/га снизило численность до 0,8 экз./м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(94,3%), массу до 17,2 г/м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(94,4%);</w:t>
      </w:r>
    </w:p>
    <w:p w14:paraId="6375A910" w14:textId="6657AB7A" w:rsidR="007F7236" w:rsidRPr="007F7236" w:rsidRDefault="007F7236" w:rsidP="007F72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 xml:space="preserve">- 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применение эталона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лант-Премиум,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норме расхода 0,8 л/га снизило численность однолетних двудольных сорных растений до 0,7 экз./м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(96,1%), массу до 12,9 г/м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(96%); многолетних сорных растений до 0,8 экз./м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(94,1 %), массу до 17 г/м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(94,5%).</w:t>
      </w:r>
    </w:p>
    <w:p w14:paraId="762D8633" w14:textId="77777777" w:rsidR="0030651C" w:rsidRDefault="007F7236" w:rsidP="0030651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2. Через 45 дней после обработки:</w:t>
      </w:r>
    </w:p>
    <w:p w14:paraId="3822DA41" w14:textId="016A4408" w:rsidR="0030651C" w:rsidRDefault="0030651C" w:rsidP="0030651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="007F7236"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="007F7236"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норме расхода 0,67 л/га снизило численность однолетних сорных растений до 2,3 экз./м</w:t>
      </w:r>
      <w:r w:rsidRPr="003065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7F7236"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(88,5%), массу до 41,5 г/м</w:t>
      </w:r>
      <w:r w:rsidRPr="003065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7F7236"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(88,8%); применение в норме 0,8 л/га снизило численность до 1,6 экз./м</w:t>
      </w:r>
      <w:r w:rsidRPr="003065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7F7236"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(92%), массу до 28,8 г/м</w:t>
      </w:r>
      <w:r w:rsidRPr="003065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7F7236"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(92,2%);</w:t>
      </w:r>
    </w:p>
    <w:p w14:paraId="4EF50E1C" w14:textId="40DC0F2D" w:rsidR="004A48B1" w:rsidRPr="004A48B1" w:rsidRDefault="0030651C" w:rsidP="004A48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="007F7236"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="007F7236"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норме расхода 0,67 л/га снизило численность многолетних сорных растений до 2,3 экз./м</w:t>
      </w:r>
      <w:r w:rsidRPr="003065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7F7236" w:rsidRPr="007F72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(85,6%), </w:t>
      </w:r>
      <w:r w:rsidR="007F7236" w:rsidRPr="0038061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массу до 50,7 г/м</w:t>
      </w:r>
      <w:r w:rsidRPr="0038061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7F7236" w:rsidRPr="0038061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 </w:t>
      </w:r>
      <w:r w:rsidR="007F7236" w:rsidRPr="0038061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(86%);</w:t>
      </w:r>
      <w:r w:rsid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="004A48B1"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в норме 0,8 л/га снизило численность до 1,3 экз./м</w:t>
      </w:r>
      <w:r w:rsidR="004A48B1"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4A48B1"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(91,9%), массу до 30,3 1 м</w:t>
      </w:r>
      <w:r w:rsidR="004A48B1"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="004A48B1"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 1,6%);</w:t>
      </w:r>
    </w:p>
    <w:p w14:paraId="2A2B2F46" w14:textId="77777777" w:rsidR="004A48B1" w:rsidRPr="004A48B1" w:rsidRDefault="004A48B1" w:rsidP="004A48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ab/>
        <w:t>применение эталона Элант-Премиум, КЭ в норме расхода 0,8 л/га снизило численность однолетних двудольных сорных растений до 1,7 экз./м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(91,5%), массу до 31 г/м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(91,6%); многолетних сорных растений до 1,4 экз./м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(91,3%), массу до 30,5 г/м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(91,6%).</w:t>
      </w:r>
    </w:p>
    <w:p w14:paraId="55C167DF" w14:textId="77777777" w:rsidR="004A48B1" w:rsidRPr="004A48B1" w:rsidRDefault="004A48B1" w:rsidP="004A48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 результате проведенных исследований препарат Чисталан экстра, КЭ проявил высокое гербицидное действие в борьбе с однолетними и многолетними двудольными сорняками в посевах овса сорта Юбиляр. Биологическая эффективность гербицида была близка эффективности эталона Элант-Премиум, КЭ в соответствующих регламентах применения.</w:t>
      </w:r>
    </w:p>
    <w:p w14:paraId="77BAAEE0" w14:textId="77777777" w:rsidR="004A48B1" w:rsidRPr="004A48B1" w:rsidRDefault="004A48B1" w:rsidP="004A48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Густота стояния растений отвечала требованиям агротехники. На делянках опыта отсутствовали выпады и признаки угнетения культуры, связанные с действием биотических и абиотических факторов окружающей среды. Культурные растения развивались в соответствии с их биологией.</w:t>
      </w:r>
    </w:p>
    <w:p w14:paraId="4FD3B18C" w14:textId="77777777" w:rsidR="004A48B1" w:rsidRPr="004A48B1" w:rsidRDefault="004A48B1" w:rsidP="004A48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Урожайность овса в контроле составила 24,2 ц/га. В вариантах опыта с внесением гербицида Чисталан экстра, КЭ в нормах расхода 0,67 л/га и 0,8 л/га получены достоверные прибавки урожайности культуры: 12,2% и 16,3% 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соответственно. Урожайность в опыте с применением эталона Элант-Премиум, КЭ в норме 0,8 л/га - 28,1 ц га (прибавка 16,1%).</w:t>
      </w:r>
    </w:p>
    <w:p w14:paraId="074F308A" w14:textId="77777777" w:rsidR="004A48B1" w:rsidRPr="004A48B1" w:rsidRDefault="004A48B1" w:rsidP="004A48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8061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Использование препарата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было безопасным для защищаемой культуры.</w:t>
      </w:r>
    </w:p>
    <w:p w14:paraId="0492CE92" w14:textId="77777777" w:rsidR="004A48B1" w:rsidRPr="004A48B1" w:rsidRDefault="004A48B1" w:rsidP="004A48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</w:pPr>
      <w:r w:rsidRPr="004A48B1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Овес. Сорт: Буланый. 2023 год.</w:t>
      </w:r>
    </w:p>
    <w:p w14:paraId="0F0B5B62" w14:textId="77777777" w:rsidR="004A48B1" w:rsidRPr="004A48B1" w:rsidRDefault="004A48B1" w:rsidP="004A48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Испытания по изучению биологической эффективности исследуемого гербицида Чисталан экстра, КЭ проводили на посевах овса сорта Буланый. В качестве эталона применяли препарат Элант-Премиум, КЭ в норме расхода 0,8 л/га.</w:t>
      </w:r>
    </w:p>
    <w:p w14:paraId="41BD75C0" w14:textId="574FE293" w:rsidR="004A48B1" w:rsidRPr="004A48B1" w:rsidRDefault="004A48B1" w:rsidP="004A48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Предварительный учет сорных растений, проведенный до обработки, показал, что количество однолетних двудольных варьировалось в пределах 19-28 экз./м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многолетних двудольных - от 14 до 15 экз./м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1C5B149A" w14:textId="77777777" w:rsidR="004A48B1" w:rsidRPr="004A48B1" w:rsidRDefault="004A48B1" w:rsidP="004A48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После обработки контроль сорных растений проводили на 30 и 45 сутки, а также в период уборки урожая культуры.</w:t>
      </w:r>
    </w:p>
    <w:p w14:paraId="6D322738" w14:textId="1CDD1AC4" w:rsidR="004A48B1" w:rsidRPr="004A48B1" w:rsidRDefault="004A48B1" w:rsidP="004A48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Биологическая эффективность препаратов в борьбе с однолетними двудольными сорными растениями на 30 сутки составила: в варианте Чисталан экстра, КЭ (0,67 л/га) - 82,1% по количеству и 82,5% по массе растений, в варианте Чисталан экстра, КЭ (0,8 л/га) - 100% по количеству и 100% по массе, в варианте Элант-Премиум, КЭ (0,8 л/га) - 100% по количеству и 100% по массе сорных растений.</w:t>
      </w:r>
    </w:p>
    <w:p w14:paraId="38176FED" w14:textId="77777777" w:rsidR="004A48B1" w:rsidRPr="004A48B1" w:rsidRDefault="004A48B1" w:rsidP="004A48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 45 сутки получена следующая эффективность: Чисталан экстра, КЭ (0,67 л/га) - 78,8% (по количеству) и 79,3% (по массе), Чисталан экстра, КЭ (0,8 л/га) - 93,9% (по количеству) и 93% (по массе), Элант-Премиум, КЭ - 97% по количеству и 96,7% по массе сорных растений.</w:t>
      </w:r>
    </w:p>
    <w:p w14:paraId="762DB62E" w14:textId="4DF03AB3" w:rsidR="004A48B1" w:rsidRPr="004A48B1" w:rsidRDefault="004A48B1" w:rsidP="004A48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 период уборки урожая биологическую эффективность оценивали по снижению числа сорных растений. В опыте с применением гербицида Чисталан экстра, КЭ эффективность составила 77,8% (0,67 л/га) и 91,7% (0,8 л/га), в варианте с эталоном Элант-Премиум, КЭ в норме 0,8 л/га - 91,7%. Средняя численность сорных растений в контроле в период уборки была 36 экз./м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52B2EFCE" w14:textId="77777777" w:rsidR="004A48B1" w:rsidRPr="004A48B1" w:rsidRDefault="004A48B1" w:rsidP="004A48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Биологическая эффективность препаратов в борьбе с многолетними двудольными сорными растениями на 30 сутки составила: в варианте опыта с применением гербицида Чисталан экстра, КЭ в норме 0,67 л/га - 73,9% по снижению количества сорных растений и 75,9% по снижению их массы; в варианте Чисталан экстра, КЭ (0,8 л/га) по снижению количества 87% и 86,2% по снижению массы растений; в опыте с эталоном Элант-Премиум, КЭ (0,8 л/га) - 87% по снижению количества и 87,9% по снижению массы сорных растений.</w:t>
      </w:r>
    </w:p>
    <w:p w14:paraId="35A69DA9" w14:textId="77777777" w:rsidR="004A48B1" w:rsidRPr="004A48B1" w:rsidRDefault="004A48B1" w:rsidP="004A48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При проведении учета многолетних двудольных сорных растений на 45 сутки после обработки получены следующие данные: эффективность препарата Чисталан экстра, КЭ - 69,2% (0,67 л/га) и 88,5% (0,8 л/га) по снижению количества сорных растений и 68% (0,67 л/га) и 87,9% (0,8 л/га) по снижению их массы; эффективность эталона Элант-Премиум, КЭ (0,8 л/га) по </w:t>
      </w:r>
      <w:r w:rsidRPr="0038061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снижению количества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сорных растений 84,6%, по снижению массы - 85,7%.</w:t>
      </w:r>
    </w:p>
    <w:p w14:paraId="55DB843B" w14:textId="77777777" w:rsidR="004A48B1" w:rsidRPr="004A48B1" w:rsidRDefault="004A48B1" w:rsidP="004A48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 уборке урожая эффективность препаратов составила: Чисталан экстра, КЭ (0,67 л/га) - 71,4%, Чисталан экстра, КЭ (0,8 л/га) - 82,1%, Элант-Премиум, КЭ (0,8 л/га) - 78,6%.</w:t>
      </w:r>
    </w:p>
    <w:p w14:paraId="616CA26C" w14:textId="77777777" w:rsidR="004A48B1" w:rsidRPr="004A48B1" w:rsidRDefault="004A48B1" w:rsidP="004A48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Средняя урожайность овса в контроле - 42,2 ц/га. В опытах с применением гербицидов зафиксирована достоверная прибавка урожая: Чисталан экстра, КЭ прибавка составила 9,7% (0,67 л/га) и 13,3% (0,8 л/га); в варианте с эталоном Элант-Премиум, КЭ (0,8 л/га) - 13,7%.</w:t>
      </w:r>
    </w:p>
    <w:p w14:paraId="1FA00505" w14:textId="77777777" w:rsidR="004A48B1" w:rsidRPr="004A48B1" w:rsidRDefault="004A48B1" w:rsidP="004A48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</w:pPr>
      <w:r w:rsidRPr="004A48B1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Пшеница озимая. Сорт: Мера. 2022 год.</w:t>
      </w:r>
    </w:p>
    <w:p w14:paraId="58ED46FD" w14:textId="66DC1588" w:rsidR="004A48B1" w:rsidRPr="004A48B1" w:rsidRDefault="004A48B1" w:rsidP="004A48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Испытания по изучению биологической эффективности гербицида Чисталан экстра, КЭ в Смоленской области проводили в посевах озимой пшеницы сорта Мера. В качестве стандарта применяли препарат Элант-Премиум, КЭ (420 г/л 2,4-Д + 60 г/л дикамбы (2-этилгексиловые эфиры)) в норме расхода 0,9 л/га.</w:t>
      </w:r>
    </w:p>
    <w:p w14:paraId="21C93E44" w14:textId="50CD50D0" w:rsidR="004A48B1" w:rsidRPr="004A48B1" w:rsidRDefault="004A48B1" w:rsidP="004A48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Учет исходной засоренности опытного участка проводился перед обработкой. Засоренность составляла: однолетние двудольные сорные растения - от 12 до 14 экз./м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многолетние двудольные - 7-9 экз./м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40666ED3" w14:textId="77777777" w:rsidR="004A48B1" w:rsidRPr="004A48B1" w:rsidRDefault="004A48B1" w:rsidP="004A48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После проведения обработки, эффективность гербицида Чисталан экстра, КЭ в борьбе с отдельными видами сорных растений составила: марь белая - от 87,8% до 92,5% (0,67 л/га) и 92,2-96,3% (0,9 л/га); щирица запрокинутая - 86,3-91,7% (0,67 л/га) и 92,3-95,7% (0,9 л/га); горец вьюнковый - 87,3-93,8% (0,67 л/га) и 93,3-97,3% (0,9 л/га); лютик ползучий - 86-92,3% (0,67 л/га) и 91,8-97% (0,9 л/га); латук татарский - 85-91,3% (0,67 л/га) и 91,8-95,3% (0,9 л/га); льнянка обыкновенная - 85,3-90,3% (0,67 л/га) и 90,3-94,7% (0,9 л/га).</w:t>
      </w:r>
    </w:p>
    <w:p w14:paraId="39B9CF78" w14:textId="4951157C" w:rsidR="004A48B1" w:rsidRDefault="004A48B1" w:rsidP="004A48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 проведении учетов биологической эффективности изучаемого гербицида Чисталан экстра, КЭ и эталона Элант-Премиум, КЭ в борьбе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с 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однолетними и многолетними двудольными сорняками получены следующие результат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ы:</w:t>
      </w:r>
    </w:p>
    <w:p w14:paraId="27712A0D" w14:textId="77777777" w:rsidR="004A48B1" w:rsidRDefault="004A48B1" w:rsidP="004A48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38061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1. Через 30 дней после обработки:</w:t>
      </w:r>
    </w:p>
    <w:p w14:paraId="2500625D" w14:textId="6D3E4588" w:rsidR="004A48B1" w:rsidRDefault="004A48B1" w:rsidP="004A48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норме расхода 0,67 л/га снизило численность однолетних сорных растений до 1,7 экз./м</w:t>
      </w:r>
      <w:r w:rsidR="00FF1C9C" w:rsidRPr="00FF1C9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(91,5%), массу до 30,1 г/м</w:t>
      </w:r>
      <w:r w:rsidR="00FF1C9C" w:rsidRPr="00FF1C9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(91,6%); применение в норме 0,9 л/га снизило численность до 1 экз./м</w:t>
      </w:r>
      <w:r w:rsidR="00FF1C9C" w:rsidRPr="00FF1C9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(95%), массу до 18,7 г/м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(94,8%);</w:t>
      </w:r>
    </w:p>
    <w:p w14:paraId="000D6D8B" w14:textId="170DF4AA" w:rsidR="004A48B1" w:rsidRDefault="004A48B1" w:rsidP="004A48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КЭ в норме расхода 0,67 л/га снизило численность многолетних сорных растений до 1,4 экз./м</w:t>
      </w:r>
      <w:r w:rsidR="00FF1C9C" w:rsidRPr="00FF1C9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(88,3%), массу до 29,8 г/м</w:t>
      </w:r>
      <w:r w:rsidR="00FF1C9C" w:rsidRPr="00FF1C9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(88,7%); применение в норме 0,9 л/га снизило численность до 0,9 экз./м</w:t>
      </w:r>
      <w:r w:rsidR="00FF1C9C" w:rsidRPr="00FF1C9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(92,5%), массу до 18,7 г/м</w:t>
      </w:r>
      <w:r w:rsidR="00FF1C9C" w:rsidRPr="00FF1C9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(92,9%);</w:t>
      </w:r>
    </w:p>
    <w:p w14:paraId="25A7A536" w14:textId="60DB6B38" w:rsidR="004A48B1" w:rsidRPr="004A48B1" w:rsidRDefault="004A48B1" w:rsidP="004A48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эталона Элант-Премиум, КЭ в норме расхода 0,9 л/га снизило численность однолетних двудольных сорных растений до 1 экз./м</w:t>
      </w:r>
      <w:r w:rsidR="00FF1C9C" w:rsidRPr="00FF1C9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FF1C9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(95%), массу до 19 г/м</w:t>
      </w:r>
      <w:r w:rsidR="00FF1C9C" w:rsidRPr="00FF1C9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(94,7%); многолетних сорных растений до 0,9 экз./м</w:t>
      </w:r>
      <w:r w:rsidR="00FF1C9C" w:rsidRPr="00FF1C9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 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(92,3%), массу до 19 г/м</w:t>
      </w:r>
      <w:r w:rsidR="00FF1C9C" w:rsidRPr="00FF1C9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(92,8%).</w:t>
      </w:r>
    </w:p>
    <w:p w14:paraId="511E684B" w14:textId="77777777" w:rsidR="004A48B1" w:rsidRDefault="004A48B1" w:rsidP="004A48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2. Через 45 дней после обработки:</w:t>
      </w:r>
    </w:p>
    <w:p w14:paraId="0E10190E" w14:textId="6EA799A6" w:rsidR="004A48B1" w:rsidRDefault="004A48B1" w:rsidP="004A48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КЭ в норме расхода 0,67 л/га снизило численность однолетних сорных растений до 2,5 экз./м</w:t>
      </w:r>
      <w:r w:rsidR="00D14409" w:rsidRPr="00D144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(89,1%), массу до 45,5 г/м</w:t>
      </w:r>
      <w:r w:rsidR="00D14409" w:rsidRPr="00D144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D144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(89,3%); применение в норме 0,9 л/га снизило численность до 1,7 экз./м</w:t>
      </w:r>
      <w:r w:rsidR="00D14409" w:rsidRPr="00D144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(92,6%), массу до 30 г/м</w:t>
      </w:r>
      <w:r w:rsidR="00D14409" w:rsidRPr="00D144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(92,9%);</w:t>
      </w:r>
    </w:p>
    <w:p w14:paraId="43B578F6" w14:textId="78D9E878" w:rsidR="004A48B1" w:rsidRDefault="004A48B1" w:rsidP="004A48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 xml:space="preserve">- 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КЭ в норме расхода 0,67 л/га снизило численность многолетних сорных растений до 2,5 экз./м</w:t>
      </w:r>
      <w:r w:rsidR="00D14409" w:rsidRPr="00D144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(84,4%), массу до 54,7 г/м</w:t>
      </w:r>
      <w:r w:rsidR="00D14409" w:rsidRPr="00D144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(84,7%); применение в норме 0,9 л/га снизило численность до 1,5 экз./м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(90,6%), массу до 32 г/м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(91,1%);</w:t>
      </w:r>
    </w:p>
    <w:p w14:paraId="79CB4709" w14:textId="215744C9" w:rsidR="004A48B1" w:rsidRPr="004A48B1" w:rsidRDefault="004A48B1" w:rsidP="004A48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эталона Элант-Премиум, КЭ в норме расхода 0,9 л/га снизило численность однолетних двудольных сорных растений до 1,8 экз./м</w:t>
      </w:r>
      <w:r w:rsidR="006A511B" w:rsidRPr="006A511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(92,2%), массу до 33,9 г/м</w:t>
      </w:r>
      <w:r w:rsidR="006A511B" w:rsidRPr="006A511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(92%); многолетних сорных растений до 1,8 экз./м</w:t>
      </w:r>
      <w:r w:rsidR="006A511B" w:rsidRPr="006A511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6A511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(88,8%), массу до 39,1 г/м</w:t>
      </w:r>
      <w:r w:rsidR="006A511B" w:rsidRPr="006A511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(89,1 %).</w:t>
      </w:r>
    </w:p>
    <w:p w14:paraId="06711EDB" w14:textId="77777777" w:rsidR="004A48B1" w:rsidRPr="004A48B1" w:rsidRDefault="004A48B1" w:rsidP="004A48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 результате проведенных исследований препарат Чисталан экстра, КЭ проявил высокое гербицидное действие в борьбе с однолетними и многолетними двудольными сорняками в посевах озимой пшеницы сорта Мера. Биологическая эффективность гербицида была близка эффективности эталона Элант-Премиум, КЭ в соответствующих регламентах применения.</w:t>
      </w:r>
    </w:p>
    <w:p w14:paraId="2BDA9A06" w14:textId="4322CC62" w:rsidR="00395669" w:rsidRPr="00395669" w:rsidRDefault="004A48B1" w:rsidP="003956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A48B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Урожайность озимой пшеницы в контроле составила 36,6 ц/га. В вариантах опыта с внесением гербицида Чисталан экстра, КЭ в нормах расхода 0,67 л/га и 0,9 л/га получены достоверные прибавки урожайности культуры: 13,9% и 17,2% соответственно. Урожайность в</w:t>
      </w:r>
      <w:r w:rsidR="003956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="00395669" w:rsidRPr="003956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опыте с применением эталона </w:t>
      </w:r>
      <w:r w:rsidR="003956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="00395669" w:rsidRPr="003956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лант-Премиум, К</w:t>
      </w:r>
      <w:r w:rsidR="003956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="00395669" w:rsidRPr="003956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норме 0,9 л/га - 42,8 ц/га (прибавка 17,1%).</w:t>
      </w:r>
    </w:p>
    <w:p w14:paraId="7C53B23D" w14:textId="77777777" w:rsidR="00395669" w:rsidRPr="00395669" w:rsidRDefault="00395669" w:rsidP="003956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956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Использование препарата было безопасным для защищаемой культуры.</w:t>
      </w:r>
    </w:p>
    <w:p w14:paraId="31E9DB1A" w14:textId="2EC934AD" w:rsidR="00395669" w:rsidRPr="00395669" w:rsidRDefault="00395669" w:rsidP="003956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</w:pPr>
      <w:r w:rsidRPr="00395669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Пшеница озимая. Сорт: Бодрый. 2023 год.</w:t>
      </w:r>
    </w:p>
    <w:p w14:paraId="7387418B" w14:textId="61620F20" w:rsidR="00395669" w:rsidRPr="00395669" w:rsidRDefault="00395669" w:rsidP="003956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956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Исп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ытания</w:t>
      </w:r>
      <w:r w:rsidRPr="003956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по изучению биологической эффективности исследуемого гербицида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3956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проводили на посевах озимой пшеницы сорта Бодрый. В качестве эталона применяли препарат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3956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лант-Премиум,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3956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норме расхода 0,9 л/га.</w:t>
      </w:r>
    </w:p>
    <w:p w14:paraId="26EA6E2E" w14:textId="77777777" w:rsidR="00395669" w:rsidRPr="00395669" w:rsidRDefault="00395669" w:rsidP="003956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956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Предварительный учет сорных растений, проведенный до обработки, показал, что количество однолетних двудольных варьировалось в пределах 28 - 30 экз./м</w:t>
      </w:r>
      <w:r w:rsidRPr="003956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3956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многолетних двудольных - от 17 до 19 экз./м</w:t>
      </w:r>
      <w:r w:rsidRPr="003956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3956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0A9197C8" w14:textId="77777777" w:rsidR="00395669" w:rsidRPr="00395669" w:rsidRDefault="00395669" w:rsidP="003956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956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После обработки контроль сорных растений проводили на 30 и 45 сутки, а также в период уборки урожая культуры.</w:t>
      </w:r>
    </w:p>
    <w:p w14:paraId="5D8DBAEA" w14:textId="040FA9DE" w:rsidR="00395669" w:rsidRPr="00395669" w:rsidRDefault="00395669" w:rsidP="003956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956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Биологическая эффективность препаратов в борьбе с однолетними двудольными сорными растениями на 30 сутки составила: в варианте Чисталан экстра, КЭ (0,67 л/га) - 83,8% по количеству и 82,4% по массе растений, в варианте Чисталан экстра, КЭ (0,9 л/га) - 91,9% по количеству и 90,7% по массе, в варианте Элант-Премиум, КЭ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(0,9</w:t>
      </w:r>
      <w:r w:rsidRPr="003956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л/га) - 95% по количеству и 94,1% по массе сорных растений.</w:t>
      </w:r>
    </w:p>
    <w:p w14:paraId="214878F4" w14:textId="104815D1" w:rsidR="00395669" w:rsidRPr="00395669" w:rsidRDefault="00395669" w:rsidP="003956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956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 45 сутки получена следующая эффект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ивность: Чисталан </w:t>
      </w:r>
      <w:r w:rsidRPr="003956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экстра, КЭ (0,67 л/га) - 80,5% (по количеству) и 81,3% (по массе), Чисталан экстра, КЭ (0,9 л/га) - 90,2% (по количеству) и 88,8% (по массе), Элант-Премиум, КЭ - 90,2% по количеству и 89,2% по массе сорных растений.</w:t>
      </w:r>
    </w:p>
    <w:p w14:paraId="7454E93A" w14:textId="1E7A822E" w:rsidR="00395669" w:rsidRPr="00395669" w:rsidRDefault="00395669" w:rsidP="003956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956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В период уборки урожая биологическую эффективность оценивали по снижению числа сорных растений. В опыте с применением гербицида Чисталан экстра, КЭ эффективность составила 79,5% (0,67 л/га) и 88,6% (0,9 л/га), в варианте с эталоном Элант-Премиум, КЭ в норме 0,9 л/га - 86,4%. </w:t>
      </w:r>
      <w:r w:rsidRPr="0038061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Средняя численность сорных растений в контроле в период уборки была 44 экз./м</w:t>
      </w:r>
      <w:r w:rsidRPr="0038061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38061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5F337A00" w14:textId="77777777" w:rsidR="00626565" w:rsidRPr="00626565" w:rsidRDefault="00626565" w:rsidP="006265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2656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Биологическая эффективность препаратов в борьбе с многолетними двудольными сорными растениями на 30 сутки составила: в варианте опыта с применением гербицида Чисталан экстра, КЭ в норме 0,67 л/га - 78,3% по снижению количества сорных растений и 79% по снижению их массы; в варианте Чисталан экстра, КЭ (0,9 л/га) по снижению количества 87% и 86% по снижению массы растений; в опыте с эталоном Элант-Премиум, КЭ (0,9 л/га) - 87% по снижению количества и 87,8% по снижению массы сорных растений.</w:t>
      </w:r>
    </w:p>
    <w:p w14:paraId="54DC2D7D" w14:textId="77777777" w:rsidR="00626565" w:rsidRPr="00626565" w:rsidRDefault="00626565" w:rsidP="006265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2656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 проведении учета многолетних двудольных сорных растений на 45 сутки после обработки получены следующие данные: эффективность препарата Чисталан экстра, КЭ - 76,9% (0,67 л/га) и 84,6% (0,9 л/га) по снижению количества сорных растений и 76% (0,67 л/га) и 84,2% (0,9 л/га) по снижению их массы; эффективность эталона Элант-Премиум, КЭ (0,9 л/га) по снижению количества сорных растений 80,8%, по снижению массы - 79,2%.</w:t>
      </w:r>
    </w:p>
    <w:p w14:paraId="1DC9E5EF" w14:textId="77777777" w:rsidR="00626565" w:rsidRPr="00626565" w:rsidRDefault="00626565" w:rsidP="006265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2656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При уборке урожая эффективность препаратов составила: Чисталан экстра, КЭ (0,67 л/га) - 69,2%, Чисталан экстра, КЭ (0,9 л/га) - 76,9%, Элант-Премиум, КЭ (0,9 л/га) - 76,9%.</w:t>
      </w:r>
    </w:p>
    <w:p w14:paraId="6586CD46" w14:textId="77777777" w:rsidR="00626565" w:rsidRPr="00626565" w:rsidRDefault="00626565" w:rsidP="006265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2656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Средняя урожайность озимой пшеницы в контроле - 25,3 ц/га. В опытах с применением гербицидов зафиксирована достоверная прибавка урожая: Чисталан экстра, КЭ прибавка составила 10,7% (0,67 л/га) и 16,2% (0,9 л/га); в варианте с эталоном Элант-Премиум, КЭ (0,9 л/га) - 15%.</w:t>
      </w:r>
    </w:p>
    <w:p w14:paraId="7F7DF342" w14:textId="15D0EA71" w:rsidR="00626565" w:rsidRPr="00626565" w:rsidRDefault="00626565" w:rsidP="006265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</w:pPr>
      <w:r w:rsidRPr="00626565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Пшеница яровая. Сорт: Лада. 2022 год.</w:t>
      </w:r>
    </w:p>
    <w:p w14:paraId="1DEA1C58" w14:textId="77777777" w:rsidR="00626565" w:rsidRPr="00626565" w:rsidRDefault="00626565" w:rsidP="006265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2656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Испытания по изучению биологической эффективности гербицида Чисталан экстра, КЭ в Смоленской области проводили в посевах яровой пшеницы сорта Лада. В качестве стандарта применяли препарат Элант-Премиум, КЭ (420 г/л 2,4-Д + 60 г/л дикамбы (2-этилгексиловые эфиры)) в норме расхода 0,8 л/га.</w:t>
      </w:r>
    </w:p>
    <w:p w14:paraId="394E2F11" w14:textId="5C470748" w:rsidR="00626565" w:rsidRPr="00626565" w:rsidRDefault="00626565" w:rsidP="006265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2656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Учет исходной засоренности опытного участка проводился перед обработкой. Засоренность составляла: однолетние двудольные сорные растения - от 11 до 12 экз./м</w:t>
      </w:r>
      <w:r w:rsidRPr="0062656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62656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многолетние двудольные - 7-9 экз./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м</w:t>
      </w:r>
      <w:r w:rsidRPr="0062656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62656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07706384" w14:textId="77777777" w:rsidR="00626565" w:rsidRPr="00626565" w:rsidRDefault="00626565" w:rsidP="006265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2656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После проведения обработки, эффективность гербицида Чисталан экстра, КЭ в борьбе с отдельными видами сорных растений составила: марь белая - от 91,1% до 95,7% (0,67 л/га) и</w:t>
      </w:r>
    </w:p>
    <w:p w14:paraId="6E341B25" w14:textId="77777777" w:rsidR="00626565" w:rsidRPr="00626565" w:rsidRDefault="00626565" w:rsidP="006265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2656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94,9-99,1% (0,9 л/га); щирица запрокинутая - 86,7-90,3% (0,67 л/га) и 90,7-95,3% (0,9 л/га); горец вьюнковый - 85,5-92,3% (0,67 л га) и 92,5-96,7% (0,9 л/га); лютик ползучий - 88-92,5% (0,67 л/га) и 95,2-100% (0,9 л/га); латук татарский - 85,4-91,8% (0,67 л/га) и 95,3-98% (0,9 л/га); льнянка обыкновенная - 86,9-90,5% (0,67 л/га) и 92-97,2% (0,9 л/га).</w:t>
      </w:r>
    </w:p>
    <w:p w14:paraId="0E5EABE2" w14:textId="77777777" w:rsidR="00626565" w:rsidRDefault="00626565" w:rsidP="006265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2656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 проведении учетов биологической эффективности изучаемого гербицида Чисталан экстра, КЭ и эталона Элант-Премиум, КЭ в борьбе с однолетними и многолетними двудольными сорняками получены следующие результаты:</w:t>
      </w:r>
    </w:p>
    <w:p w14:paraId="2A860F51" w14:textId="77777777" w:rsidR="00626565" w:rsidRDefault="00626565" w:rsidP="006265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1. </w:t>
      </w:r>
      <w:r w:rsidRPr="0062656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Через 30 дней после обработки:</w:t>
      </w:r>
    </w:p>
    <w:p w14:paraId="4DFED2CE" w14:textId="77777777" w:rsidR="00626565" w:rsidRDefault="00626565" w:rsidP="006265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 xml:space="preserve">- </w:t>
      </w:r>
      <w:r w:rsidRPr="0062656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КЭ в норме расхода 0,67 л/га снизило численность однолетних сорных растений до 1,2 экз./м</w:t>
      </w:r>
      <w:r w:rsidRPr="0062656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62656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(92,9%), массу до 24,7 г/м</w:t>
      </w:r>
      <w:r w:rsidRPr="0062656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62656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(92%); применение в норме 0,9 л/га снизило численность до 0,7 экз./м</w:t>
      </w:r>
      <w:r w:rsidRPr="0062656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62656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(95,9%), массу до 13,3 г/м</w:t>
      </w:r>
      <w:r w:rsidRPr="0062656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62656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(95,7%);</w:t>
      </w:r>
    </w:p>
    <w:p w14:paraId="05918ADB" w14:textId="148F5C46" w:rsidR="00626565" w:rsidRDefault="00626565" w:rsidP="006265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62656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КЭ в норме расхода 0,67 л/га снизило численность многолетних сорных растений до 1,4 экз./м</w:t>
      </w:r>
      <w:r w:rsidRPr="0062656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62656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(89,2%), массу до 32,4 г/м</w:t>
      </w:r>
      <w:r w:rsidRPr="0062656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62656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(88,7%); применение в норме 0,9 л/га снизило численность до 0,7 экз./м</w:t>
      </w:r>
      <w:r w:rsidRPr="0062656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62656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(94,6%), массу до 16,1 г/м</w:t>
      </w:r>
      <w:r w:rsidRPr="0062656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62656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(94,4%);</w:t>
      </w:r>
    </w:p>
    <w:p w14:paraId="54344FF0" w14:textId="02938FE6" w:rsidR="00626565" w:rsidRDefault="00626565" w:rsidP="006265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62656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эталона Элант-Премиум, КЭ в норме расхода 0,8 л/га снизило численность однолетних двудольных сорных растений до 1 экз./м</w:t>
      </w:r>
      <w:r w:rsidRPr="0062656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62656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(94,1%), массу до 19,7 г/м</w:t>
      </w:r>
      <w:r w:rsidRPr="0062656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AA6EE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62656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(93,6%); многолетних сорных растений до 0,9 экз./м</w:t>
      </w:r>
      <w:r w:rsidRPr="0062656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AA6EE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 </w:t>
      </w:r>
      <w:r w:rsidRPr="0062656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(93,1 %), массу до 19,2 г/м</w:t>
      </w:r>
      <w:r w:rsidRPr="0062656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AA6EE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 </w:t>
      </w:r>
      <w:r w:rsidRPr="0062656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(93,3%).</w:t>
      </w:r>
    </w:p>
    <w:p w14:paraId="39E4A707" w14:textId="58C4E4EE" w:rsidR="00626565" w:rsidRPr="00626565" w:rsidRDefault="00626565" w:rsidP="006265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2. </w:t>
      </w:r>
      <w:r w:rsidRPr="0062656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Через 45 дней после обработки:</w:t>
      </w:r>
    </w:p>
    <w:p w14:paraId="3CA7E68C" w14:textId="752C6DAE" w:rsidR="005C6531" w:rsidRPr="005C6531" w:rsidRDefault="005C6531" w:rsidP="005C653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C653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</w:t>
      </w:r>
      <w:r w:rsidRPr="005C653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ab/>
        <w:t>применение гербицида Чисталан экстра, КЭ в норме расхода 0,67 л/га снизило численность однолетних сорных растений до 2,1 экз./м</w:t>
      </w:r>
      <w:r w:rsidRPr="00AA6EE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</w:t>
      </w:r>
      <w:r w:rsidRPr="005C653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88,9%), массу до 42 г/м</w:t>
      </w:r>
      <w:r w:rsidRPr="005C653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5C653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(88,5%); применение в норме 0,9 л/га снизило численность до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1,4 э</w:t>
      </w:r>
      <w:r w:rsidRPr="005C653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кз./м</w:t>
      </w:r>
      <w:r w:rsidRPr="005C653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5C653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(92,6%), массу до 28,7 г/м</w:t>
      </w:r>
      <w:r w:rsidRPr="005C653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5C653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(92,1%);</w:t>
      </w:r>
    </w:p>
    <w:p w14:paraId="104456A3" w14:textId="487CC317" w:rsidR="005C6531" w:rsidRPr="005C6531" w:rsidRDefault="005C6531" w:rsidP="005C653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C653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</w:t>
      </w:r>
      <w:r w:rsidRPr="005C653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ab/>
        <w:t xml:space="preserve">применение гербицида Чисталан экстра.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К</w:t>
      </w:r>
      <w:r w:rsidRPr="005C653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 в норме расхода 0,67 л/га снизило численность многолетних сорных растений до 2,5 экз./м</w:t>
      </w:r>
      <w:r w:rsidRPr="005C653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5C653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(85,3%), массу до 58,6 г/м</w:t>
      </w:r>
      <w:r w:rsidRPr="005C653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5C653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(85%); применение в норме 0,9 л/га снизило численность до 1,3 экз./м</w:t>
      </w:r>
      <w:r w:rsidRPr="005C653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5C653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(92,4%), массу до 30,7 г/м</w:t>
      </w:r>
      <w:r w:rsidRPr="005C653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5C653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(92,1%);</w:t>
      </w:r>
    </w:p>
    <w:p w14:paraId="28BC7386" w14:textId="48BBC415" w:rsidR="005C6531" w:rsidRPr="005C6531" w:rsidRDefault="005C6531" w:rsidP="005C653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C653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</w:t>
      </w:r>
      <w:r w:rsidRPr="005C653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ab/>
        <w:t>применение эталона Элант-Премиум, КЭ в норме расхода 0,8 л/га снизило численность однолетних двудольных сорных растений до 1,6 экз./м</w:t>
      </w:r>
      <w:r w:rsidRPr="005C653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5C653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(91,6%), массу до 33,2 г/м</w:t>
      </w:r>
      <w:r w:rsidRPr="005C653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5C653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(90,9%); многолетних сорных растений до 1,6 экз./м</w:t>
      </w:r>
      <w:r w:rsidRPr="005C653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5C653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(90,6%), массу до 38 г/м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5C653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(90,3%).</w:t>
      </w:r>
    </w:p>
    <w:p w14:paraId="60A89A05" w14:textId="77777777" w:rsidR="005C6531" w:rsidRPr="005C6531" w:rsidRDefault="005C6531" w:rsidP="005C653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C653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 результате проведенных исследований препарат Чисталан экстра, КЭ проявил высокое гербицидное действие в борьбе с однолетними и многолетними двудольными сорняками в посевах яровой пшеницы сорта Лада. Биологическая эффективность гербицида была близка эффективности эталона Элант-Премиум, КЭ в соответствующих регламентах применения.</w:t>
      </w:r>
    </w:p>
    <w:p w14:paraId="3F299074" w14:textId="77777777" w:rsidR="005C6531" w:rsidRPr="005C6531" w:rsidRDefault="005C6531" w:rsidP="005C653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C653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Густота стояния растений отвечала требованиям агротехники. На делянках опыта отсутствовали выпады и признаки угнетения культуры, связанные с действием биотических и абиотических факторов окружающей среды. Культурные растения развивались в соответствии с их биологией.</w:t>
      </w:r>
    </w:p>
    <w:p w14:paraId="3897756D" w14:textId="77777777" w:rsidR="005C6531" w:rsidRPr="005C6531" w:rsidRDefault="005C6531" w:rsidP="005C653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C653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Урожайность яровой пшеницы в контроле составила 34 ц/га. В вариантах опыта с внесением гербицида Чисталан экстра, КЭ в нормах расхода 0,67 л/га и 0,9 л/га получены достоверные прибавки урожайности культуры: 13,9% и 17,9% соответственно. Урожайность в опыте с применением эталона Элант-Премиум, КЭ в норме 0,8 л/га - 39,9 ц/га (прибавка 17,3%).</w:t>
      </w:r>
    </w:p>
    <w:p w14:paraId="2580B4C9" w14:textId="77777777" w:rsidR="005C6531" w:rsidRPr="005C6531" w:rsidRDefault="005C6531" w:rsidP="005C653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C653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Использование препарата было безопасным для защищаемой культуры.</w:t>
      </w:r>
    </w:p>
    <w:p w14:paraId="55A442DC" w14:textId="38F5101A" w:rsidR="005C6531" w:rsidRPr="005C6531" w:rsidRDefault="005C6531" w:rsidP="005C653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</w:pPr>
      <w:r w:rsidRPr="005C6531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Пшеница яровая. Сорт</w:t>
      </w:r>
      <w:r w:rsidR="006C6541" w:rsidRPr="006C6541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:</w:t>
      </w:r>
      <w:r w:rsidRPr="005C6531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 xml:space="preserve"> Агата. 2023 год.</w:t>
      </w:r>
    </w:p>
    <w:p w14:paraId="19A5C279" w14:textId="77777777" w:rsidR="005C6531" w:rsidRPr="005C6531" w:rsidRDefault="005C6531" w:rsidP="005C653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C653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Испытания по изучению биологической эффективности исследуемого гербицида Чисталан экстра, КЭ проводили на посевах яровой пшеницы сорта Агата. В качестве эталона применяли препарат Элант-Премиум, КЭ в норме расхода 0,8 л/га.</w:t>
      </w:r>
    </w:p>
    <w:p w14:paraId="0722598D" w14:textId="5096E370" w:rsidR="005C6531" w:rsidRPr="005C6531" w:rsidRDefault="005C6531" w:rsidP="005C653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C653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Предварительный учет сорных растений, проведенный до обработки, показал, что количество однолетних двудольных варьировалось в пределах 25 </w:t>
      </w:r>
      <w:r w:rsidRPr="00AA6EE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- 28 экз./м</w:t>
      </w:r>
      <w:r w:rsidR="006C6541" w:rsidRPr="00AA6EE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AA6EE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многолетних двудольных - от 15 до 19 экз./м</w:t>
      </w:r>
      <w:r w:rsidR="006C6541" w:rsidRPr="00AA6EE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AA6EE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4926484F" w14:textId="77777777" w:rsidR="006C6541" w:rsidRPr="006C6541" w:rsidRDefault="006C6541" w:rsidP="006C654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После обработки контроль сорных растений проводили на 30 и 45 сутки, а также в период уборки урожая культуры.</w:t>
      </w:r>
    </w:p>
    <w:p w14:paraId="5CB0C7C1" w14:textId="77777777" w:rsidR="006C6541" w:rsidRPr="006C6541" w:rsidRDefault="006C6541" w:rsidP="006C654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Биологическая эффективность препаратов в борьбе с однолетними двудольными сорными растениями на 30 сутки составила: в варианте Чисталан экстра, КЭ (0,67 л/га) - 80% по количеству и 81,5% по массе растений, в варианте Чисталан экстра, КЭ (0,9 л/га) - 94,3% по количеству и 95% по массе, в варианте Элант-Премиум, КЭ (0,8 л/га) - 94,3% по количеству и 94,4% по массе сорных растений.</w:t>
      </w:r>
    </w:p>
    <w:p w14:paraId="04EC14C7" w14:textId="77777777" w:rsidR="006C6541" w:rsidRPr="006C6541" w:rsidRDefault="006C6541" w:rsidP="006C654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 45 сутки получена следующая эффективность: Чисталан экстра, КЭ (0,67 л/га) - 78,6% (по количеству) и 77,6% (по массе), Чисталан экстра, КЭ (0,9 л/га) - 95,2% (по количеству) и 95% (по массе), Элант-Премиум, КЭ - 92,9% по количеству и 91,8% по массе сорных растений.</w:t>
      </w:r>
    </w:p>
    <w:p w14:paraId="6FE5CBB7" w14:textId="77F1E0CB" w:rsidR="006C6541" w:rsidRPr="006C6541" w:rsidRDefault="006C6541" w:rsidP="006C654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 xml:space="preserve">В период уборки урожая биологическую эффективность оценивали по снижению числа сорных растений. В опыте с применением гербицида Чисталан экстра, КЭ эффективность составила 76,7% (0,67 л/га) и 90,7% (0,9 л/га), в варианте с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эталоном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Элант-Премиум, КЭ в норме 0,8 л/га - 88,4%. Средняя численность сорных раст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ен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ий в контроле в период уборки была 43 экз./м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5DC518E0" w14:textId="77777777" w:rsidR="006C6541" w:rsidRPr="006C6541" w:rsidRDefault="006C6541" w:rsidP="006C654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Биологическая эффективность препаратов в борьбе с многолетними двудольными сорными растениями на 30 сутки составила: в варианте опыта с применением гербицида Чисталан экстра, КЭ в норме 0,67 л/га - 72,7% по снижению количества сорных растений и 74,5% по снижению их массы; в варианте Чисталан экстра, КЭ (0,9 л/га) по снижению количества 86,4% и 86,1% по снижению массы растений; в опыте с эталоном Элант-Премиум, КЭ (0,8 л/га) - 86,4% по снижению количества и 87,9% по снижению массы сорных растений.</w:t>
      </w:r>
    </w:p>
    <w:p w14:paraId="6D582AB4" w14:textId="77777777" w:rsidR="006C6541" w:rsidRPr="006C6541" w:rsidRDefault="006C6541" w:rsidP="006C654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 проведении учета многолетних двудольных сорных растений на 45 сутки после обработки получены следующие данные; эффективность препарата Чисталан экстра, КЭ - 68% (0,67 л/га) и 88% (0,9 л/га) по снижению количества сорных растений и 69,6% (0,67 л/га) и 87,4% (0,9 л/га) по снижению их массы; эффективность эталона Элант-Премиум, КЭ (0,8 л/га) по снижению количества сорных растений 84%, по снижению массы - 84,6%,</w:t>
      </w:r>
    </w:p>
    <w:p w14:paraId="6A6B39B8" w14:textId="77777777" w:rsidR="006C6541" w:rsidRPr="006C6541" w:rsidRDefault="006C6541" w:rsidP="006C654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 уборке урожая эффективность препаратов составила: Чисталан экстра, КЭ (0,67 л/га) - 66,7%, Чисталан экстра, КЭ (0,9 л/га) - 81,5%, Элант-Премиум, КЭ (0,8 л/га) - 85,2%.</w:t>
      </w:r>
    </w:p>
    <w:p w14:paraId="2E922B46" w14:textId="77777777" w:rsidR="006C6541" w:rsidRPr="006C6541" w:rsidRDefault="006C6541" w:rsidP="006C654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Средняя урожайность яровой пшеницы в контроле - 18,7 ц/га. В опытах с применением гербицидов зафиксирована достоверная прибавка урожая: Чисталан экстра, КЭ прибавка составила 13,9% (0,67 л/га) и 18,2% (0,9 л/га); в варианте с эталоном Элант-Премиум, КЭ (0,8 л/га) - 17,1%.</w:t>
      </w:r>
    </w:p>
    <w:p w14:paraId="3892F7B1" w14:textId="72041D94" w:rsidR="006C6541" w:rsidRPr="006C6541" w:rsidRDefault="006C6541" w:rsidP="006C654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</w:pPr>
      <w:r w:rsidRPr="006C6541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Рожь озимая. Сорт</w:t>
      </w:r>
      <w:r w:rsidR="00AA6EEA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:</w:t>
      </w:r>
      <w:r w:rsidRPr="006C6541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 xml:space="preserve"> Грань. 2022 год.</w:t>
      </w:r>
    </w:p>
    <w:p w14:paraId="79352447" w14:textId="77777777" w:rsidR="006C6541" w:rsidRPr="006C6541" w:rsidRDefault="006C6541" w:rsidP="006C654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Испытания по изучению биологической эффективности гербицида Чисталан экстра, КЭ в Смоленской области проводили в посевах озимой ржи 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сорта Грань. В качестве стандарта применяли препарат Чисталан-супер, КЭ (500 г/л 2,4-Д (2-этилгексиловый эфир) + 100 г/л дикамбы (</w:t>
      </w:r>
      <w:proofErr w:type="spellStart"/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диметилалкил-аминная</w:t>
      </w:r>
      <w:proofErr w:type="spellEnd"/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соль)) в норме расхода 0,65 л/га.</w:t>
      </w:r>
    </w:p>
    <w:p w14:paraId="06BDB5FA" w14:textId="5F8DA4E3" w:rsidR="006C6541" w:rsidRPr="006C6541" w:rsidRDefault="006C6541" w:rsidP="006C654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Учет исходной засоренности опытного участка проводился перед обработкой. Засоренность составляла: однолетние двудольные сорные растения - от 12 до 15 экз./м</w:t>
      </w:r>
      <w:r w:rsidR="00AA6EEA" w:rsidRPr="00AA6EE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многолетние двудольные - 7-8 экз./м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36FAE6CD" w14:textId="77777777" w:rsidR="006C6541" w:rsidRPr="006C6541" w:rsidRDefault="006C6541" w:rsidP="006C654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После проведения обработки, эффективность гербицида Чисталан экстра, КЭ в борьбе с отдельными видами сорных растений составила: марь белая - от 85,7% до 89,8% (0,67 л/га) и 91,4-94,8% (0,9 л/га); щирица запрокинутая - 87,3-92,3% (0,67 л/га) и 91,5-96,7% (0,9 л/га); горец вьюнковый - 88,2-92% (0,67 л/га) и 91-95,6% (0,9 л/га); лютик ползучий - 85,6-92,3% (0,67 л/га) и 93,4-97,3% (0,9 л/га); латук татарский - 87,6-91,8% (0,67 л/га) и 92-96,5% (0,9 л/га); льнянка обыкновенная - 85-90,3% (0,67 л/га) и 90,1-94,3% (0,9 л/га).</w:t>
      </w:r>
    </w:p>
    <w:p w14:paraId="522DDE9B" w14:textId="77777777" w:rsidR="006C6541" w:rsidRDefault="006C6541" w:rsidP="006C654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 проведении учетов биологической эффективности изучаемого гербицида Чисталан экстра, КЭ и эталона Чисталан-супер, КЭ в борьбе с однолетними и многолетними двудольными сорняками получены следующие результаты:</w:t>
      </w:r>
    </w:p>
    <w:p w14:paraId="71C1961A" w14:textId="3BEF7020" w:rsidR="006C6541" w:rsidRPr="006C6541" w:rsidRDefault="006C6541" w:rsidP="006C654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1. 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Через 30 дней после обработки:</w:t>
      </w:r>
    </w:p>
    <w:p w14:paraId="1FA6CB03" w14:textId="77777777" w:rsidR="006C6541" w:rsidRPr="006C6541" w:rsidRDefault="006C6541" w:rsidP="006C654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 применение гербицида Чисталан экстра, КЭ в норме расхода 0,67 л/га снизило численность однолетних сорных растений до 1,8 экз./м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(90,5%), </w:t>
      </w:r>
      <w:r w:rsidRPr="00AA6EE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массу до 30,2 г/м</w:t>
      </w:r>
      <w:r w:rsidRPr="00AA6EE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AA6EE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(91,2%);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в норме 0,9 л/га снизило численность до 1,1 экз./м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(94,2%), массу до 19,2 г/м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(94,4%);</w:t>
      </w:r>
    </w:p>
    <w:p w14:paraId="5CC6FD8B" w14:textId="67B86556" w:rsidR="006C6541" w:rsidRPr="006C6541" w:rsidRDefault="006C6541" w:rsidP="006C654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ab/>
        <w:t>применение гербицида Чисталан экстра, К</w:t>
      </w:r>
      <w:r w:rsidR="00AA6EE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норме расхода 0,67 л/га снизило численность многолетних сорных растений до 1,4 экз./м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(89,2%), массу до 31,5 г/м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(89%); применение в норме 0,9 л/га снизило численность до 0,9 экз./м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(93,1%), массу до 20,4 г/м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(92,9%);</w:t>
      </w:r>
    </w:p>
    <w:p w14:paraId="1F0A4BEE" w14:textId="37CF13C0" w:rsidR="006C6541" w:rsidRDefault="006C6541" w:rsidP="006C654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ab/>
        <w:t>применение эталона Чисталан-супер, К</w:t>
      </w:r>
      <w:r w:rsidR="00AA6EE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норме расхода 0,65 л/га снизило численность однолетних двудольных сорных растений до 1,2 экз./м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(93,7%), массу до 20,6 г/м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(94%); многолетних сорных растений до 1 экз./м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(92,3%), массу до 21,4 г/м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(92,5%).</w:t>
      </w:r>
    </w:p>
    <w:p w14:paraId="77663B5A" w14:textId="77777777" w:rsidR="006C6541" w:rsidRDefault="006C6541" w:rsidP="006C654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 xml:space="preserve">2. 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Через 45 дней после обработки:</w:t>
      </w:r>
    </w:p>
    <w:p w14:paraId="04D97C1D" w14:textId="77777777" w:rsidR="006C6541" w:rsidRDefault="006C6541" w:rsidP="006C654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норме расхода 0,67 л/га снизило численность однолетних сорных растений до 2,7 экз./м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(87,7%), массу до 50,4 г/м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(87,6%); применение в норме 0,9 л/га снизило численность до 1,9 экз./м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(91,4%), массу до 36 г/м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(91,2%);</w:t>
      </w:r>
    </w:p>
    <w:p w14:paraId="2C6F7091" w14:textId="77777777" w:rsidR="006C6541" w:rsidRDefault="006C6541" w:rsidP="006C654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норме расхода 0,67 л/га снизило численность многолетних сорных растений до 2,5 экз./м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(84,4%), массу до 54,7 г/м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(84,7%); применение в норме 0,9 л/га снизило численность до 1,6 экз./м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(90%), массу до 36,8 г/м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(89,7%);</w:t>
      </w:r>
    </w:p>
    <w:p w14:paraId="2B769A4E" w14:textId="6F3B6288" w:rsidR="006C6541" w:rsidRPr="006C6541" w:rsidRDefault="006C6541" w:rsidP="006C654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эталона Чисталан-супер,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норме расхода 0,65 л/га снизило численность однолетних двудольных сорных растений до 2 экз./м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(90,9%), массу до 35,2 г/м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(91,4%); многолетних сорных растений до 1,8 экз./м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(88,8%), массу до 41,2 г/м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(88,5%).</w:t>
      </w:r>
    </w:p>
    <w:p w14:paraId="000A74D6" w14:textId="230D0323" w:rsidR="006C6541" w:rsidRPr="006C6541" w:rsidRDefault="006C6541" w:rsidP="006C654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 результате проведенных исследований препарат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проявил высокое гербицидное действие в борьбе с однолетними и многолетними двудольными сорняками в посевах озимой ржи сорта Грань. Биологическая эффективность гербицида была близка эффективности эталона Чисталан-супер,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соответствующих регламентах применения.</w:t>
      </w:r>
    </w:p>
    <w:p w14:paraId="2C30E8B2" w14:textId="7BAAE3AA" w:rsidR="006C6541" w:rsidRPr="006C6541" w:rsidRDefault="006C6541" w:rsidP="006C654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Урожайность озимой ржи в контроле составила 25 ц/га. В вариантах опыта с внесением гербицида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нормах расхода 0,67 л/га и 0,9 л/га получены достоверные прибавки урожайности культуры: 13,1% и 17,5% соответственно. Урожайность в опыте с применением эталона Чисталан-супер,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норме 0,65 л/га-29,3 ц/га (прибавка 17,3%).</w:t>
      </w:r>
    </w:p>
    <w:p w14:paraId="6B5BBBEC" w14:textId="77777777" w:rsidR="006C6541" w:rsidRPr="006C6541" w:rsidRDefault="006C6541" w:rsidP="006C654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Использование препарата было безопасным для защищаемой культуры.</w:t>
      </w:r>
    </w:p>
    <w:p w14:paraId="39452A3F" w14:textId="77777777" w:rsidR="006C6541" w:rsidRPr="006C6541" w:rsidRDefault="006C6541" w:rsidP="006C654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</w:pPr>
      <w:r w:rsidRPr="006C6541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Рожь озимая. Сорт - Альфа. 2023 год.</w:t>
      </w:r>
    </w:p>
    <w:p w14:paraId="2D7280BD" w14:textId="5310F566" w:rsidR="006C6541" w:rsidRPr="006C6541" w:rsidRDefault="006C6541" w:rsidP="006C654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Испытания по изучению биологической эффективности исследуемого гербицида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проводили на посевах озимой ржи сорта Альфа. В качестве эталона применяли препарат Чисталан-супер,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норме расхода 0,65 л/га.</w:t>
      </w:r>
    </w:p>
    <w:p w14:paraId="1CC1A1F0" w14:textId="3CA4A34A" w:rsidR="006C6541" w:rsidRPr="006C6541" w:rsidRDefault="006C6541" w:rsidP="006C654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Предварительный учет сорных растений, проведенный до обработки, показал, что количество однолетних двудольных варьировалось в пределах 24 - 32 экз./м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многолетних двудольных - от 1 1 до 15 экз./м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4B6E2E68" w14:textId="77777777" w:rsidR="006C6541" w:rsidRPr="006C6541" w:rsidRDefault="006C6541" w:rsidP="006C654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После обработки контроль сорных растений проводили на 30 и 45 сутки, а также в период уборки урожая культуры.</w:t>
      </w:r>
    </w:p>
    <w:p w14:paraId="5CF72ACA" w14:textId="7DBBF536" w:rsidR="006C6541" w:rsidRPr="006C6541" w:rsidRDefault="006C6541" w:rsidP="006C654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Биологическая эффективность препаратов в борьбе с однолетними двудольными сорными растениями на 30 сутки составила: в варианте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(0,67 л/га) - 89,7% по количеству и 90,3% по массе растений, в варианте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(0,9 л/га) - 100% по количеству и 100% по массе, в варианте Чисталан-супер,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(0,65 л/га) - 94,9% по количеству и 94,9% по массе сорных растений.</w:t>
      </w:r>
    </w:p>
    <w:p w14:paraId="11316D83" w14:textId="53E4CDCD" w:rsidR="006C6541" w:rsidRPr="006C6541" w:rsidRDefault="006C6541" w:rsidP="006C654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 45 сутки получена следующая эффективность: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(0,67 л/га) - 85,1% (по количеству) и 85,7% (по массе),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(0,9 л/га) - 95,7% (по количеству) и 96,1% (по массе), Чисталан-супер,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- 93,6% по количеству и 93,5% по массе сорных растений.</w:t>
      </w:r>
    </w:p>
    <w:p w14:paraId="36F44F32" w14:textId="43725FC0" w:rsidR="006C6541" w:rsidRPr="006C6541" w:rsidRDefault="006C6541" w:rsidP="006C654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 период уборки урожая биологическую эффективность оценивали по снижению числа сорных растений. В опыте с применением гербицида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эффективность составила 83,7% (0,67 л/га) и 91,8% (0,9 л/га), в варианте с </w:t>
      </w:r>
      <w:r w:rsidRPr="00AA6EE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эталоном Чисталан-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супер,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норме 0,65 л/га - 89,8%. Средняя численность сорных растений в контроле в период уборки была 49 экз./м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558F095B" w14:textId="5C03000B" w:rsidR="006C6541" w:rsidRPr="006C6541" w:rsidRDefault="006C6541" w:rsidP="006C654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Биологическая эффективность препаратов в борьбе с многолетними двудольными сорными растениями на 30 сутки составила: в варианте опыта с применением гербицида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норме 0,67 л/га - 78,6% по снижению количества сорных растений и 77,5% по снижению их массы; в варианте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(0,9 л/га) по снижению количества 85,7% и 86,9% по снижению массы растений; в опыте с эталоном Чисталан-супер, К</w:t>
      </w:r>
      <w:r w:rsidR="00AA6EE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(0,65 л/га) - 92,9% по снижению количества и 92,5% по снижению массы сорных растений.</w:t>
      </w:r>
    </w:p>
    <w:p w14:paraId="6B66B9E1" w14:textId="1A150F40" w:rsidR="006C6541" w:rsidRPr="006C6541" w:rsidRDefault="006C6541" w:rsidP="006C654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При проведении учета многолетних двудольных сорных растений на 45 сутки после обработки получены следующие данные: эффективность препарата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- 70,6% (0,67 л/га) и 82,3% (0,9 л/га) по снижению количества сорных растений и 71,7% (0,67 л/га) и 81,4% (0,9 л га) по снижению их массы; эффективность эталона Чисталан-супер,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(0,65 л/га) по снижению количества сорных растений 82,4%, по снижению массы - 80,7%.</w:t>
      </w:r>
    </w:p>
    <w:p w14:paraId="5EF5D410" w14:textId="400C9576" w:rsidR="006C6541" w:rsidRPr="006C6541" w:rsidRDefault="006C6541" w:rsidP="006C654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 уборке урожая эффективность препаратов составила: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(0,67 л/га) -61,1%,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(0,9 л/га) - 72,1%, Чисталан-супер,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(0,65 л/га) - 77,8%.</w:t>
      </w:r>
    </w:p>
    <w:p w14:paraId="17D5563D" w14:textId="5E9656F3" w:rsidR="006C6541" w:rsidRPr="006C6541" w:rsidRDefault="006C6541" w:rsidP="006C654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Средняя урожайность озимой ржи в контроле - 17 ц/га. В опытах с применением гербицидов зафиксирована достоверная прибавка урожая: </w:t>
      </w:r>
      <w:r w:rsidR="00E53285"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Чисталан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экстра, К</w:t>
      </w:r>
      <w:r w:rsidR="00E5328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прибавка составила 15,3% (0,67 л/га) и 18,2% (0,9 л/га); в варианте с эталоном Чисталан-супер, К</w:t>
      </w:r>
      <w:r w:rsidR="00E5328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(0,65 л/га) - 17,2%.</w:t>
      </w:r>
    </w:p>
    <w:p w14:paraId="6E5A0F44" w14:textId="434E6F66" w:rsidR="006C6541" w:rsidRPr="006C6541" w:rsidRDefault="006C6541" w:rsidP="006C654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</w:pPr>
      <w:r w:rsidRPr="006C6541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Рожь яровая. Сорт Он</w:t>
      </w:r>
      <w:r w:rsidR="00E53285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о</w:t>
      </w:r>
      <w:r w:rsidRPr="006C6541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 xml:space="preserve">хойская. 2022 </w:t>
      </w:r>
      <w:r w:rsidR="00E53285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год.</w:t>
      </w:r>
    </w:p>
    <w:p w14:paraId="10088AE2" w14:textId="7596854A" w:rsidR="006C6541" w:rsidRPr="006C6541" w:rsidRDefault="006C6541" w:rsidP="006C654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Испытания по изучению биологической эффективности гербицида Чисталан экстра, К</w:t>
      </w:r>
      <w:r w:rsidR="00E5328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Смоленской области проводили в посевах яровой ржи сорта Онохойская. В качестве стандарта применяли препарат Чисталан-супер, К</w:t>
      </w:r>
      <w:r w:rsidR="00E5328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(500 г/л 2,4-Д (2-этилгексиловый эфир) + 100 г/л дикамбы (</w:t>
      </w:r>
      <w:proofErr w:type="spellStart"/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диметилалкил-аминная</w:t>
      </w:r>
      <w:proofErr w:type="spellEnd"/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соль)) в норме расхода 0,65 л/га.</w:t>
      </w:r>
    </w:p>
    <w:p w14:paraId="32C4B839" w14:textId="09354EB7" w:rsidR="006C6541" w:rsidRPr="006C6541" w:rsidRDefault="006C6541" w:rsidP="006C654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Учет исходной засоренности опытного участка проводился перед обработкой. Засоренность составляла: однолетние двудольные сорные растения - от 11 до 14 экз./м</w:t>
      </w:r>
      <w:r w:rsidR="00E53285" w:rsidRPr="00E5328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многолетние двудольные - 7-8 экз./м</w:t>
      </w:r>
      <w:r w:rsidR="00E53285" w:rsidRPr="00E5328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3FDC3E6B" w14:textId="37E865FC" w:rsidR="006C6541" w:rsidRPr="006C6541" w:rsidRDefault="006C6541" w:rsidP="006C654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После проведения обработки, эффективность гербицида Чисталан экстра, К</w:t>
      </w:r>
      <w:r w:rsidR="00E5328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борьбе с отдельными видами сорных растений составила: марь белая - от 90,4% до 93,3% (0,67 л/га) и 95,7-98,3% (0,9 л/га); щирица запрокинутая - 88-92,5% (0,67 л/га) и 93,3-97,5% (0,9 л/га); горец вьюнковый - 88-92,5% (0,67 л/га) и 92-97,5% (0,9 л/га); лютик ползучий - 90,8-93,4% (0,67 л/га) и 94,8-99% (0,9 л/га); латук татарский - 87,3-93,3% (0,67 л/га) и 95-98,3% (0,9 л/га); льнянка обыкновенная - 90-94,3% (0,67 л/га) и 95,5-100% (0,9 л/га).</w:t>
      </w:r>
    </w:p>
    <w:p w14:paraId="00D5D899" w14:textId="77777777" w:rsidR="00E53285" w:rsidRDefault="006C6541" w:rsidP="00E5328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При проведении учетов биологической эффективности изучаемого гербицида Чисталан экстра, К</w:t>
      </w:r>
      <w:r w:rsidR="00E5328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и эталона Чисталан-супер, К</w:t>
      </w:r>
      <w:r w:rsidR="00E5328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борьбе с однолетними и многолетними двудольными сорняками получены следующие результаты:</w:t>
      </w:r>
    </w:p>
    <w:p w14:paraId="190DFB50" w14:textId="77777777" w:rsidR="00E53285" w:rsidRDefault="00E53285" w:rsidP="00E5328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1. </w:t>
      </w:r>
      <w:r w:rsidR="006C6541"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Через 30 дней после обработки:</w:t>
      </w:r>
    </w:p>
    <w:p w14:paraId="4AFD27DA" w14:textId="77777777" w:rsidR="00914AAF" w:rsidRDefault="00E53285" w:rsidP="00914AA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="006C6541"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="006C6541"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норме расхода 0,67 л/га снизило численность однолетних сорных растений до 1,6 экз./м</w:t>
      </w:r>
      <w:r w:rsidRPr="00E5328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6C6541"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(90,6%), массу до 27,5 г/м</w:t>
      </w:r>
      <w:r w:rsidRPr="00E5328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6C6541"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(91%); применение в норме 0,9 л/га снизило численность до 1 экз./м</w:t>
      </w:r>
      <w:r w:rsidRPr="00E5328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6C6541"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(94,1%), массу до 18,5 г/м</w:t>
      </w:r>
      <w:r w:rsidRPr="00E5328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6C6541"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(94%);</w:t>
      </w:r>
    </w:p>
    <w:p w14:paraId="2A1BD5D2" w14:textId="77777777" w:rsidR="00914AAF" w:rsidRDefault="00914AAF" w:rsidP="00914AA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="006C6541"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="006C6541"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норме расхода 0,67 л/га снизило численность многолетних сорных растений до 1,2 экз./м</w:t>
      </w:r>
      <w:r w:rsidRPr="00914AA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6C6541"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(90,8%), массу до 26,9 г/м</w:t>
      </w:r>
      <w:r w:rsidRPr="00914AA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6C6541"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(90,6%); применение в норме 0,9 л/га снизило численность до 0,8 экз./м</w:t>
      </w:r>
      <w:r w:rsidRPr="00914AA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6C6541"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(93,8%), массу до 17 г/м</w:t>
      </w:r>
      <w:r w:rsidRPr="00914AA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6C6541"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(94,1%);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</w:p>
    <w:p w14:paraId="015E3C7E" w14:textId="77777777" w:rsidR="00B46A86" w:rsidRDefault="00914AAF" w:rsidP="00B46A8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="006C6541"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эталона Чисталан-супер,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="006C6541"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норме расхода 0,65 л/га снизило численность однолетних двудольных сорных растений до 1 экз./м</w:t>
      </w:r>
      <w:r w:rsidR="00B46A86"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6C6541"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(94,1%), массу до 17,9 г/м</w:t>
      </w:r>
      <w:r w:rsidR="00B46A86"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6C6541"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(94,2%); многолетних сорных растений до 0,7 экз./м</w:t>
      </w:r>
      <w:r w:rsidR="00B46A86"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6C6541"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(94,6%), массу до 15,8 г/м</w:t>
      </w:r>
      <w:r w:rsidR="00B46A86"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6C6541"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(94,5%).</w:t>
      </w:r>
    </w:p>
    <w:p w14:paraId="7F23D8C6" w14:textId="77777777" w:rsidR="00B46A86" w:rsidRDefault="00B46A86" w:rsidP="00B46A8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2. </w:t>
      </w:r>
      <w:r w:rsidR="006C6541"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Через 45 дней после обработки:</w:t>
      </w:r>
    </w:p>
    <w:p w14:paraId="7ED34490" w14:textId="77777777" w:rsidR="00B46A86" w:rsidRDefault="00B46A86" w:rsidP="00B46A8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="006C6541"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="006C6541"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норме расхода 0,67 л/га снизило численность однолетних сорных растений до 2,4 экз./м</w:t>
      </w: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6C6541"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(88%), массу до 44,6 г/м</w:t>
      </w: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6C6541"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(88,2%); применение в норме 0,9 л/га снизило численность до 1,6 экз./м</w:t>
      </w: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6C6541"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(92%), массу до 32 г/м</w:t>
      </w: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6C6541"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(91,5%);</w:t>
      </w:r>
    </w:p>
    <w:p w14:paraId="6CB72D6F" w14:textId="77777777" w:rsidR="00B46A86" w:rsidRPr="00B46A86" w:rsidRDefault="00B46A86" w:rsidP="00B46A8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="006C6541"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="006C6541"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норме расхода 0,67 л/га снизило численность многолетних сорных растений до 2 экз./м</w:t>
      </w: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6C6541" w:rsidRPr="006C654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(88,2%), массу </w:t>
      </w:r>
      <w:r w:rsidR="006C6541" w:rsidRPr="00AA6EE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до 36,8 г/м</w:t>
      </w:r>
      <w:r w:rsidRPr="00AA6EE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6C6541" w:rsidRPr="00AA6EE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(90,6%);</w:t>
      </w:r>
      <w:r w:rsidRPr="00AA6EE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применение</w:t>
      </w: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норме 0,9 л/га снизило численность до 1,2 экз./м</w:t>
      </w: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(92,9%), массу до 24,5 г/м</w:t>
      </w: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(93,7%);</w:t>
      </w:r>
    </w:p>
    <w:p w14:paraId="4A56DD8E" w14:textId="77777777" w:rsidR="00B46A86" w:rsidRPr="00B46A86" w:rsidRDefault="00B46A86" w:rsidP="00B46A8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</w:t>
      </w: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ab/>
        <w:t>применение эталона Чисталан-супер, КЭ в норме расхода 0,65 л/га снизило численность однолетних двудольных сорных растений до 1,8 экз./м</w:t>
      </w: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(91%), массу до 36 г/м</w:t>
      </w: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(90,5%); многолетних сорных растений до 1,3 экз./м</w:t>
      </w: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(92,4%), массу до 30,4 г/м</w:t>
      </w: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(92,2%).</w:t>
      </w:r>
    </w:p>
    <w:p w14:paraId="017E6F86" w14:textId="77777777" w:rsidR="00B46A86" w:rsidRPr="00B46A86" w:rsidRDefault="00B46A86" w:rsidP="00B46A8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В результате проведенных исследований препарат Чисталан экстра, КЭ проявил высокое гербицидное действие в борьбе с однолетними и многолетними двудольными сорняками в посевах яровой ржи сорта Онохойская. Биологическая эффективность гербицида была близка эффективности эталона Чисталан-супер, КЭ в соответствующих регламентах применения.</w:t>
      </w:r>
    </w:p>
    <w:p w14:paraId="6A892079" w14:textId="77777777" w:rsidR="00B46A86" w:rsidRPr="00B46A86" w:rsidRDefault="00B46A86" w:rsidP="00B46A8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Густота стояния растений отвечала требованиям агротехники. На делянках опыта отсутствовали выпады и признаки угнетения культуры, связанные с действием биотических и абиотических факторов окружающей среды. Культурные растения развивались в соответствии с их биологией.</w:t>
      </w:r>
    </w:p>
    <w:p w14:paraId="29AFB606" w14:textId="77777777" w:rsidR="00B46A86" w:rsidRPr="00B46A86" w:rsidRDefault="00B46A86" w:rsidP="00B46A8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Урожайность яровой ржи в контроле составила 21,1 ц/га. В вариантах опыта с внесением гербицида Чисталан экстра, КЭ в нормах расхода 0,67 л/га и 0,9 л/га получены достоверные прибавки урожайности культуры: 13,8% и 18,7% соответственно. Урожайность в опыте с применением эталона Чисталан-супер, КЭ в норме 0,65 л/га - 24,9 ц/га (прибавка 18,3%).</w:t>
      </w:r>
    </w:p>
    <w:p w14:paraId="54E6D0FB" w14:textId="77777777" w:rsidR="00B46A86" w:rsidRPr="00B46A86" w:rsidRDefault="00B46A86" w:rsidP="00B46A8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Использование препарата было безопасным для защищаемой культуры.</w:t>
      </w:r>
    </w:p>
    <w:p w14:paraId="35EC0DFE" w14:textId="77777777" w:rsidR="00B46A86" w:rsidRPr="00B46A86" w:rsidRDefault="00B46A86" w:rsidP="00B46A8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</w:pPr>
      <w:r w:rsidRPr="00B46A86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Рожь яровая. Сорт: Онохойская. 2023 год.</w:t>
      </w:r>
    </w:p>
    <w:p w14:paraId="3BE196D3" w14:textId="77777777" w:rsidR="00B46A86" w:rsidRPr="00B46A86" w:rsidRDefault="00B46A86" w:rsidP="00B46A8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Испытания по изучению биологической эффективности исследуемого гербицида Чисталан экстра, КЭ проводили на посевах яровой ржи сорта Онохойская. В качестве эталона применяли препарат Чисталан-супер, КЭ в норме расхода 0,65 л/га.</w:t>
      </w:r>
    </w:p>
    <w:p w14:paraId="5863F66A" w14:textId="423E9440" w:rsidR="00B46A86" w:rsidRPr="00B46A86" w:rsidRDefault="00B46A86" w:rsidP="00B46A8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Предварительный учет сорных растений, проведенный до обработки, показал, что количество однолетних двудольных варьировалось в пределах 23-31 экз./м</w:t>
      </w: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многолетних двудольных - от 16 до 18 экз./м</w:t>
      </w: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0DF13194" w14:textId="2958D432" w:rsidR="00B46A86" w:rsidRPr="00B46A86" w:rsidRDefault="00B46A86" w:rsidP="00B46A8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После обработки контроль сорных растений пр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</w:t>
      </w: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водили на 30 и 45 сутки, а также в период уборки урожая культуры.</w:t>
      </w:r>
    </w:p>
    <w:p w14:paraId="7907B1E9" w14:textId="77777777" w:rsidR="00B46A86" w:rsidRPr="00B46A86" w:rsidRDefault="00B46A86" w:rsidP="00B46A8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Биологическая эффективность препаратов в борьбе с однолетними двудольными сорными растениями на 30 сутки составила: в варианте Чисталан экстра, КЭ (0,67 л/га) - 84,4% по количеству и 83,6% по массе растений, в варианте Чисталан экстра, КЭ (0,9 л/га) - 100% по количеству и </w:t>
      </w: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100% по массе, в варианте Чисталан-супер, КЭ (0,65 л/га) - 96,9% по количеству и 96% по массе сорных растений.</w:t>
      </w:r>
    </w:p>
    <w:p w14:paraId="37412BDC" w14:textId="4FD156D5" w:rsidR="00B46A86" w:rsidRPr="00B46A86" w:rsidRDefault="00B46A86" w:rsidP="00B46A8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 45 сутки получена следующая эффективность: Чисталан экстра, КЭ (0,67 л/га) - 82,1% (по количеству) и 81% (по массе), Чисталан экстра, КЭ (0,9 л/га) -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94,9% (по количеству) и 94% (по массе), Чисталан-супер, КЭ - 94,9% по количеству и 93,7% по массе сорных растений.</w:t>
      </w:r>
    </w:p>
    <w:p w14:paraId="5A3C6645" w14:textId="02E6FC35" w:rsidR="00B46A86" w:rsidRPr="00B46A86" w:rsidRDefault="00B46A86" w:rsidP="00B46A8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 период уборки урожая биологическую эффективность оценивали по снижению числа сорных растений. В опыте с применением гербицида Чисталан экстра, КЭ эффективность составила 79,5% (0,67 л/га) и 93,2% (0,9 л/га), в варианте с эталоном Чисталан-супер, КЭ в норме 0,65 л/га - 91%. Средняя численность сорных растений в контроле в период уборки была 44 экз./м</w:t>
      </w: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5A2C4C9E" w14:textId="77777777" w:rsidR="00B46A86" w:rsidRPr="00B46A86" w:rsidRDefault="00B46A86" w:rsidP="00B46A8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Биологическая эффективность препаратов в борьбе с многолетними двудольными сорными растениями на 30 сутки составила: в варианте опыта с применением гербицида Чисталан экстра, КЭ в норме 0,67 л/га - 84% по снижению количества сорных растений и 82,5% по снижению их массы; в варианте Чисталан экстра, КЭ (0,9 л/га) по снижению количества 92% и 91,5% по снижению массы растений; в опыте с эталоном Чисталан-супер, КЭ (0,65 л/га) - 92% по снижению количества и 93,1% по снижению массы сорных растений.</w:t>
      </w:r>
    </w:p>
    <w:p w14:paraId="64E071B7" w14:textId="77777777" w:rsidR="00B46A86" w:rsidRPr="00B46A86" w:rsidRDefault="00B46A86" w:rsidP="00B46A8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При проведении учета многолетних двудольных сорных растений на 45 сутки после обработки получены следующие данные: эффективность препарата Чисталан экстра, КЭ - 75% (0,67 л/га) и 89,3% (0,9 л/га) по снижению </w:t>
      </w:r>
      <w:r w:rsidRPr="00D46AB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количества сорных растений и 74,2% (0,67</w:t>
      </w: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л/га) и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88% (0,9 л/га) по снижению их массы; эффективность эталона Чисталан-супер, КЭ (0,65 л/га) по снижению количества сорных растений 85,7%, по снижению массы - 85,4%.</w:t>
      </w:r>
    </w:p>
    <w:p w14:paraId="117778C9" w14:textId="77777777" w:rsidR="00B46A86" w:rsidRPr="00B46A86" w:rsidRDefault="00B46A86" w:rsidP="00B46A8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 уборке урожая эффективность препаратов составила: Чисталан экстра, КЭ (0,67 л/га) - 70%, Чисталан экстра, КЭ (0,9 л/га) - 80%, Чисталан-супер, КЭ (0,65 л/га) - 83.3%.</w:t>
      </w:r>
    </w:p>
    <w:p w14:paraId="2F6181CD" w14:textId="77777777" w:rsidR="00B46A86" w:rsidRPr="00B46A86" w:rsidRDefault="00B46A86" w:rsidP="00B46A8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Средняя урожайность яровой ржи в контроле - 15,2 ц/га. В опытах с применением гербицидов зафиксирована достоверная прибавка урожая: Чисталан экстра, КЭ прибавка составила 12,5% (0,67 л/га) и 18,4% (0,9 л/га); в варианте с эталоном Чисталан-супер, КЭ (0,65 л/га) - 17,1%.</w:t>
      </w:r>
    </w:p>
    <w:p w14:paraId="4ABD5396" w14:textId="77777777" w:rsidR="00B46A86" w:rsidRPr="00B46A86" w:rsidRDefault="00B46A86" w:rsidP="00B46A8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</w:pPr>
      <w:r w:rsidRPr="00B46A86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Ячмень яровой. Сорт: Яромир. 2022 год.</w:t>
      </w:r>
    </w:p>
    <w:p w14:paraId="5C3C9195" w14:textId="77777777" w:rsidR="00B46A86" w:rsidRPr="00B46A86" w:rsidRDefault="00B46A86" w:rsidP="00B46A8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Испытания по изучению биологической эффективности гербицида Чисталан экстра, КЭ в Смоленской области проводили в посевах ярового ячменя сорта Яромир. В качестве стандарта применяли препарат Элант-Премиум, КЭ (420 г/л 2,4-Д + 60 г/л дикамбы (2- </w:t>
      </w:r>
      <w:proofErr w:type="spellStart"/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этилгексиловые</w:t>
      </w:r>
      <w:proofErr w:type="spellEnd"/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эфиры)) в норме расхода 0,8 л/га.</w:t>
      </w:r>
    </w:p>
    <w:p w14:paraId="1AA9F725" w14:textId="2108938D" w:rsidR="00B46A86" w:rsidRPr="00B46A86" w:rsidRDefault="00B46A86" w:rsidP="00B46A8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Учет исходной засоренности опытного участка проводился перед обработкой. Засоренность составляла: однолетние двудольные сорные р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ас</w:t>
      </w: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тения - от 12 до 14 экз./м</w:t>
      </w: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многолетние двудольные - 6-10 экз./м</w:t>
      </w: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057AFD25" w14:textId="77777777" w:rsidR="00B46A86" w:rsidRPr="00B46A86" w:rsidRDefault="00B46A86" w:rsidP="00B46A8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После проведения обработки, эффективность гербицида Чисталан экстра, КЭ в борьбе с отдельными видами сорных растений составила: марь белая - от 89,4% до 93,3% (0,67 л/га) и 95,6-98,5% (0,9 л/га); щирица запрокинутая - 87,37-90,5% (0,67 л/га) и 93,7-96% (0,9 л/га); горец вьюнковый - 86,7-92,9% (0,67 л/га) и 92,7-99% (0,9 л/га); лютик ползучий - 87,1-92,3% (0,67 л/га) и 94,3-99,2% (0,9 л/га); латук татарский - 85,5-90,3% (0,67 л/га) и 94,7-97% (0,9 л/га); льнянка обыкновенная - 89,3-92,7% (0,67 л/га) и 95-98,1% (0,9 л/га).</w:t>
      </w:r>
    </w:p>
    <w:p w14:paraId="241C27D1" w14:textId="77777777" w:rsidR="00B46A86" w:rsidRDefault="00B46A86" w:rsidP="00B46A8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 проведении учетов биологической эффективности изучаемого гербицида Чисталан экстра, КЭ и эталона Элант-Премиум, КЭ в борьбе с однолетними и многолетними двудольными сорняками получены следующие результаты:</w:t>
      </w:r>
    </w:p>
    <w:p w14:paraId="77578C31" w14:textId="77777777" w:rsidR="00A03713" w:rsidRDefault="00B46A86" w:rsidP="00A0371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1. </w:t>
      </w: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Через 30 дней после обработки:</w:t>
      </w:r>
    </w:p>
    <w:p w14:paraId="49A70BF6" w14:textId="77777777" w:rsidR="00A03713" w:rsidRDefault="00A03713" w:rsidP="00A0371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="00B46A86"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КЭ в норме расхода 0,67 л/га снизило численность однолетних сорных растений до 1,6 экз./м</w:t>
      </w:r>
      <w:r w:rsidRPr="00A037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B46A86"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(91,1%), массу до 31,2 г/м</w:t>
      </w:r>
      <w:r w:rsidR="00B46A86"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B46A86"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(90,9%); применение в норме 0.9 л/га снизило численность до 0,9 экз./м</w:t>
      </w:r>
      <w:r w:rsidRPr="00A037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B46A86"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(95%), массу до 16,4 г/м</w:t>
      </w:r>
      <w:r w:rsidRPr="00A037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B46A86"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(95,2%);</w:t>
      </w:r>
    </w:p>
    <w:p w14:paraId="544945D0" w14:textId="77777777" w:rsidR="00A03713" w:rsidRDefault="00A03713" w:rsidP="00A0371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 xml:space="preserve">- </w:t>
      </w:r>
      <w:r w:rsidR="00B46A86"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КЭ в норме расхода 0,67 л/га снизило численность многолетних сорных растений до 1,5 экз./м</w:t>
      </w:r>
      <w:r w:rsidRPr="00A037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B46A86"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(88,5%), массу до 32,4 г/м</w:t>
      </w:r>
      <w:r w:rsidRPr="00A037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B46A86"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 </w:t>
      </w:r>
      <w:r w:rsidR="00B46A86"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(88,9%); применение в норме 0,9 л/га снизило численность до 0,8 экз./м</w:t>
      </w:r>
      <w:r w:rsidRPr="00A037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B46A86"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(93,8%), массу до 18,4 г/м</w:t>
      </w:r>
      <w:r w:rsidRPr="00A037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B46A86"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(93,7%);</w:t>
      </w:r>
    </w:p>
    <w:p w14:paraId="3F148F80" w14:textId="77777777" w:rsidR="009C42DF" w:rsidRDefault="00A03713" w:rsidP="009C42D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="00B46A86"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эталона Элант-Премиум, КЭ в норме расхода 0,8 л/га снизило численность однолетних двудольных сорных растений до 1,1 экз./м</w:t>
      </w:r>
      <w:r w:rsidRPr="00A037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B46A86"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 </w:t>
      </w:r>
      <w:r w:rsidR="00B46A86"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(93,9%), массу до 21,5 г/м</w:t>
      </w:r>
      <w:r w:rsidRPr="00A037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B46A86"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 </w:t>
      </w:r>
      <w:r w:rsidR="00B46A86"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(93,7%); многолетних сорных растений до 1 экз./м</w:t>
      </w:r>
      <w:r w:rsidRPr="00A037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="00B46A86"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(92,3%), массу до 22,9 г/м</w:t>
      </w:r>
      <w:r w:rsidRPr="00A037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="00B46A86"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(92,2%).</w:t>
      </w:r>
    </w:p>
    <w:p w14:paraId="73F79F54" w14:textId="77777777" w:rsidR="009C42DF" w:rsidRDefault="009C42DF" w:rsidP="009C42D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2. </w:t>
      </w:r>
      <w:r w:rsidR="00B46A86"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Через 45 дней после обработки:</w:t>
      </w:r>
    </w:p>
    <w:p w14:paraId="109F27ED" w14:textId="77777777" w:rsidR="009C42DF" w:rsidRDefault="009C42DF" w:rsidP="009C42D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="00B46A86"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КЭ в норме расхода 0,67 л/га снизило численность однолетних сорных растений до 2,7 экз./м</w:t>
      </w: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B46A86"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(87,1%), массу до 50,8 г/м</w:t>
      </w: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B46A86"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(87,6%); применение в норме 0,9 л/га снизило численность до 1,6 экз./м</w:t>
      </w: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B46A86"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(92,4%), массу до 30,6 г/м</w:t>
      </w: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B46A86"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 </w:t>
      </w:r>
      <w:r w:rsidR="00B46A86"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(92,5%);</w:t>
      </w:r>
    </w:p>
    <w:p w14:paraId="7E9EBCC7" w14:textId="77777777" w:rsidR="009C42DF" w:rsidRDefault="009C42DF" w:rsidP="009C42D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="00B46A86"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КЭ в норме расхода 0,67 л/га снизило численность многолетних сорных растений до 2,4 экз./м</w:t>
      </w: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B46A86"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(85%), массу до 52,8 г/м</w:t>
      </w: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B46A86"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(85,7%); применение в норме 0,9 л/га снизило численность до 1,4 экз./м</w:t>
      </w: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B46A86"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(91,3%), массу до 30,6 г/м</w:t>
      </w: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B46A86"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(91,7%);</w:t>
      </w:r>
    </w:p>
    <w:p w14:paraId="127C4234" w14:textId="725616E9" w:rsidR="00B46A86" w:rsidRPr="00B46A86" w:rsidRDefault="009C42DF" w:rsidP="009C42D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="00B46A86"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эталона Элант-Премиум, КЭ в норме расхода 0,8 л/га снизило численность однолетних двудольных сорных растений до 2,1 экз./м</w:t>
      </w: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B46A86"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(90%), массу до 41,5 г/м</w:t>
      </w: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B46A86"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(89,9%); многолетних сорных растений до 1,7 экз./м</w:t>
      </w: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B46A86"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 </w:t>
      </w:r>
      <w:r w:rsidR="00B46A86"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(89,4%), массу до 40,4 г/м</w:t>
      </w: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B46A86"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(89%).</w:t>
      </w:r>
    </w:p>
    <w:p w14:paraId="1B38D69B" w14:textId="77777777" w:rsidR="009C42DF" w:rsidRPr="009C42DF" w:rsidRDefault="00B46A86" w:rsidP="009C42D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В результате проведенных исследований препарат Чисталан экстра, КЭ проявил высокое гербицидное действие в борьбе с однолетними и многолетними двудольными сорняками в посевах ярового ячменя сорта Яромир. </w:t>
      </w:r>
      <w:r w:rsidRPr="00D46AB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Биологическая эффективность</w:t>
      </w:r>
      <w:r w:rsidRPr="00B46A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гербицида</w:t>
      </w:r>
      <w:r w:rsid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="009C42DF"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была близка эффективности эталона Элант-Премиум, КЭ в соответствующих регламентах применения.</w:t>
      </w:r>
    </w:p>
    <w:p w14:paraId="6E8DC003" w14:textId="77777777" w:rsidR="009C42DF" w:rsidRPr="009C42DF" w:rsidRDefault="009C42DF" w:rsidP="009C42D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Густота стояния растений отвечала требованиям агротехники. На делянках опыта отсутствовали выпады и признаки угнетения культуры, </w:t>
      </w: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связанные с действием биотических и абиотических факторов окружающей среды. Культурные растения развивались в соответствии с их биологией.</w:t>
      </w:r>
    </w:p>
    <w:p w14:paraId="4F0C2CC6" w14:textId="77777777" w:rsidR="009C42DF" w:rsidRPr="009C42DF" w:rsidRDefault="009C42DF" w:rsidP="009C42D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Урожайность ярового ячменя в контроле составила 36,2 ц/га. В вариантах опыта с внесением гербицида Чисталан экстра, КЭ в нормах расхода 0.67 л/га и 0,9 л/га получены достоверные прибавки урожайности культуры: 12,4% и 16,3% соответственно. Урожайность в опыте с применением эталона Элант-Премиум, КЭ в норме 0,8 л/га - 41,9 ц/га (прибавка 15,9%).</w:t>
      </w:r>
    </w:p>
    <w:p w14:paraId="211E812C" w14:textId="77777777" w:rsidR="009C42DF" w:rsidRPr="009C42DF" w:rsidRDefault="009C42DF" w:rsidP="009C42D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Использование препарата было безопасным для защищаемой культуры.</w:t>
      </w:r>
    </w:p>
    <w:p w14:paraId="2A4E3546" w14:textId="77777777" w:rsidR="009C42DF" w:rsidRPr="009C42DF" w:rsidRDefault="009C42DF" w:rsidP="009C42D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</w:pPr>
      <w:r w:rsidRPr="009C42DF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Ячмень яровой. Сорт - Авалон. 2023 год.</w:t>
      </w:r>
    </w:p>
    <w:p w14:paraId="155E926D" w14:textId="77777777" w:rsidR="009C42DF" w:rsidRPr="009C42DF" w:rsidRDefault="009C42DF" w:rsidP="009C42D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Чисталан экстра, КЭ проводили на посевах ярового ячменя сорта Авалон. В качестве эталона применяли препарат Элант-Премиум, КЭ в норме расхода 0,8 л/га.</w:t>
      </w:r>
    </w:p>
    <w:p w14:paraId="68242AD3" w14:textId="77777777" w:rsidR="009C42DF" w:rsidRPr="009C42DF" w:rsidRDefault="009C42DF" w:rsidP="009C42D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Предварительный учет сорных растений, проведенный до обработки, показал, что количество однолетних двудольных варьировалось в пределах 25 - 29 экз./м</w:t>
      </w: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многолетних двудольных - от 15 до 20 экз./м</w:t>
      </w: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4E8BC894" w14:textId="77777777" w:rsidR="009C42DF" w:rsidRPr="009C42DF" w:rsidRDefault="009C42DF" w:rsidP="009C42D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После обработки контроль сорных растений проводили на 30 и 45 сутки, а также в период уборки урожая культуры.</w:t>
      </w:r>
    </w:p>
    <w:p w14:paraId="639AAD21" w14:textId="130399FD" w:rsidR="009C42DF" w:rsidRPr="009C42DF" w:rsidRDefault="009C42DF" w:rsidP="009C42D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Биологическая эффективность препаратов в борьбе с однолетними двудольными сорными растениями на 30 сутки составила: в варианте Чисталан экстра, КЭ (0,67 л/га) - 84,2% по количеству и 82,8% по массе растений, в варианте Чисталан экстра, КЭ (0,9 л/га) - 92,1% по количеству и 92,8% по массе, в варианте Элант-Премиум. КЭ (0,8 л/га) - 92,1% по количеству и 91,8% по массе сорных растений.</w:t>
      </w:r>
    </w:p>
    <w:p w14:paraId="3FF0C340" w14:textId="77777777" w:rsidR="009C42DF" w:rsidRPr="009C42DF" w:rsidRDefault="009C42DF" w:rsidP="009C42D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 45 сутки получена следующая эффективность: Чисталан экстра, КЭ (0,67 л/га) - 86% (по количеству) и 85,7% (по массе), Чисталан экстра, КЭ (0,9 л/га) - 93% (по количеству) и 91,8% (по массе), Элант-Премиум, КЭ - 90,7% по количеству и 90% по массе сорных растений.</w:t>
      </w:r>
    </w:p>
    <w:p w14:paraId="127F362F" w14:textId="3FB3EDAF" w:rsidR="009C42DF" w:rsidRPr="009C42DF" w:rsidRDefault="009C42DF" w:rsidP="009C42D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В период уборки урожая биологическую эффективность оценивали по снижению числа сорных растений. В опыте с применением гербицида Чисталан экстра, КЭ эффективность составила 82,2% (0,67 л/га) и 91,1% (0,9 </w:t>
      </w: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л/га), в варианте с эталоном Элант-Премиум, КЭ в норме 0,8 л/га - 88,9%. Средняя численность сорных растений в контроле в период уборки была 45 экз./м</w:t>
      </w: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354E6AF0" w14:textId="77777777" w:rsidR="009C42DF" w:rsidRPr="009C42DF" w:rsidRDefault="009C42DF" w:rsidP="009C42D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Биологическая эффективность препаратов в борьбе с многолетними двудольными сорными растениями на 30 сутки составила: в варианте опыта с применением гербицида Чисталан экстра, КЭ в норме 0,67 л/га - 80% по снижению количества сорных растений и 79,3% по снижению их массы; в варианте Чисталан экстра, КЭ (0,9 л/га) по снижению количества 92% и 90,4% по снижению массы растений; в опыте с эталоном Элант-Премиум, КЭ (0,8 л/га) - 88% по снижению количества и 87,2% по снижению массы сорных растений.</w:t>
      </w:r>
    </w:p>
    <w:p w14:paraId="1C694611" w14:textId="77777777" w:rsidR="009C42DF" w:rsidRPr="009C42DF" w:rsidRDefault="009C42DF" w:rsidP="009C42D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 проведении учета многолетних двудольных сорных растений на 45 сутки после обработки получены следующие данные: эффективность препарата Чисталан экстра, КЭ - 75% (0,67 л/га) и 85,7% (0,9 л/га) по снижению количества сорных растений и 73,8% (0,67 л/га) и 84,2% (0,9 л/га) по снижению их массы; эффективность эталона Элант-Премиум, КЭ (0,8 л/га) по снижению количества сорных растений 85,7%, по снижению массы - 85%.</w:t>
      </w:r>
    </w:p>
    <w:p w14:paraId="0DB1BB97" w14:textId="77777777" w:rsidR="009C42DF" w:rsidRPr="009C42DF" w:rsidRDefault="009C42DF" w:rsidP="009C42D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 уборке урожая эффективность препаратов составила: Чисталан экстра, КЭ (0,67 л/га) - 75,9%, Чисталан экстра, КЭ (0,9 л/га) - 82,8%, Элант-Премиум, КЭ (0,8 л/га) - 79,3%.</w:t>
      </w:r>
    </w:p>
    <w:p w14:paraId="76765948" w14:textId="77777777" w:rsidR="009C42DF" w:rsidRPr="009C42DF" w:rsidRDefault="009C42DF" w:rsidP="009C42D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Средняя урожайность ярового ячменя в контроле - 37,8 ц/га. В опытах с применением гербицидов зафиксирована достоверная прибавка урожая: Чисталан экстра, КЭ прибавка составила 13,8% (0,67 л/га) и 18,8% (0,9 л/га); в варианте с эталоном Элант-Премиум, КЭ (0,8 л/га) - 17,7%.</w:t>
      </w:r>
    </w:p>
    <w:p w14:paraId="354C1FA9" w14:textId="77777777" w:rsidR="009C42DF" w:rsidRDefault="009C42DF" w:rsidP="009C42D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Российская Федерация, Самарская область, Приволжский район, село Федоровка, КФХ «Косолапов О.Н.» (2-я зона, Средневолжский регион возделывания сельскохозяйственных культур).</w:t>
      </w:r>
    </w:p>
    <w:p w14:paraId="42811602" w14:textId="3596E740" w:rsidR="009C42DF" w:rsidRPr="009C42DF" w:rsidRDefault="009C42DF" w:rsidP="009C42D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</w:pPr>
      <w:r w:rsidRPr="009C42DF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Кукуруза. Сорт</w:t>
      </w:r>
      <w:r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/</w:t>
      </w:r>
      <w:r w:rsidRPr="009C42DF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гибрид: Былина. 2022 год.</w:t>
      </w:r>
    </w:p>
    <w:p w14:paraId="6D362F6E" w14:textId="77777777" w:rsidR="009C42DF" w:rsidRPr="009C42DF" w:rsidRDefault="009C42DF" w:rsidP="009C42D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Испытания по изучению биологической эффективности гербицида Чисталан экстра, КЭ в Самарской области проводили в посевах кукурузы </w:t>
      </w: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сорта Былина. В качестве стандарта применяли препарат Элант-Премиум, КЭ (420 г/л 2.4-Д + 60 г/л дикамбы (2-этилгексиловые эфиры)) в норме расхода 0,9 л/га.</w:t>
      </w:r>
    </w:p>
    <w:p w14:paraId="52C66D98" w14:textId="77777777" w:rsidR="009C42DF" w:rsidRPr="009C42DF" w:rsidRDefault="009C42DF" w:rsidP="009C42D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Учет исходной засоренности опытного участка проводился перед обработкой. Засоренность составляла: однолетние двудольные сорные растения - от 14 до 18 экз./м</w:t>
      </w: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многолетние двудольные - 6-7 экз./м</w:t>
      </w: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216749F2" w14:textId="77777777" w:rsidR="009C42DF" w:rsidRPr="009C42DF" w:rsidRDefault="009C42DF" w:rsidP="009C42D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После проведения обработки, эффективность гербицида Чисталан экстра, КЭ в борьбе с отдельными видами сорных растений составила: пикульник обыкновенный - от 87,8% до 91,3% (0,67 л/га) и 92,2-96,3% (0,9 л/га); гречиха татарская - 88,7-94% (0,67 л/га) и 93-98,3% (0,9 л/га); горец перечный - 87,1-91,7% (0,67 л/га) и 91,4-96,7% (0,9 л/га); мышиный горошек - 87-92,3% (0,67 л/га) и 90,8-96,7% (0,9 л/га); мята полевая - 85,5-92% (0,67 л/га) и 91,7-97,5% (0,9 л/га); осот полевой - 88,3-93% (0,67 л/га) и 94-100% (0,9 л/га).</w:t>
      </w:r>
    </w:p>
    <w:p w14:paraId="34507F5F" w14:textId="73D14417" w:rsidR="009C42DF" w:rsidRPr="009C42DF" w:rsidRDefault="009C42DF" w:rsidP="009C42D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 проведении учетов биологической эффективности изучаемого гербицида Чисталан экстра, КЭ и эталона Элант-Премиум, КЭ в борьбе с однолетними и многолетними двудольными сорняками получены следующие результаты:</w:t>
      </w:r>
    </w:p>
    <w:p w14:paraId="20F8D271" w14:textId="77777777" w:rsidR="009C42DF" w:rsidRPr="009C42DF" w:rsidRDefault="009C42DF" w:rsidP="009C42D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1. Через 30 дней после обработки:</w:t>
      </w:r>
    </w:p>
    <w:p w14:paraId="51BBC2A1" w14:textId="77777777" w:rsidR="009C42DF" w:rsidRPr="009C42DF" w:rsidRDefault="009C42DF" w:rsidP="009C42D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 применение гербицида Чисталан экстра, КЭ в норме расхода 0,67 л/га снизило численность однолетних сорных растений до 1,9 экз./м</w:t>
      </w: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(91,4%), массу до 35,6 г/м</w:t>
      </w: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(91%); применение в норме 0,9 л/га снизило численность до 1,1 экз./м</w:t>
      </w: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(95%), массу до 20,6 г/м</w:t>
      </w: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(94,8%);</w:t>
      </w:r>
    </w:p>
    <w:p w14:paraId="1FFA6D60" w14:textId="77777777" w:rsidR="00CD6D83" w:rsidRPr="00CD6D83" w:rsidRDefault="009C42DF" w:rsidP="00CD6D8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 применение гербицида Чисталан экстра, КЭ в норме расхода 0,67 л/га снизило численность многолетних сорных растений до 1,1 экз./м</w:t>
      </w:r>
      <w:r w:rsidR="00CD6D83" w:rsidRPr="00CD6D8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(89%), массу до 23,8 г/м</w:t>
      </w: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(89,2%); применение в норме 0,9 л/га снизило численность до 0,7 экз./м</w:t>
      </w: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(93%), массу до 15,9 г/м</w:t>
      </w:r>
      <w:r w:rsidR="00CD6D83" w:rsidRPr="00CD6D8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(92,8%);</w:t>
      </w:r>
    </w:p>
    <w:p w14:paraId="1C89182C" w14:textId="2A6AE78E" w:rsidR="009C42DF" w:rsidRPr="009C42DF" w:rsidRDefault="00CD6D83" w:rsidP="00CD6D8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CD6D8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="009C42DF"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эталона Элант-Премиум, КЭ в норме расхода 0,9 л/га снизило численность однолетних двудольных сорных растений до 1,1 экз./м</w:t>
      </w:r>
      <w:r w:rsidR="009C42DF"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9C42DF"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(95%), массу до 19,6 г/м</w:t>
      </w:r>
      <w:r w:rsidR="009C42DF"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9C42DF"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(95,1%); многолетних сорных растений до 0,8 экз./м</w:t>
      </w:r>
      <w:r w:rsidRPr="00CD6D8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="009C42DF"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(92,3%), массу до 18 г/м</w:t>
      </w:r>
      <w:r w:rsidRPr="00CD6D8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9C42DF"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(91,9%).</w:t>
      </w:r>
    </w:p>
    <w:p w14:paraId="34E35C65" w14:textId="77777777" w:rsidR="00CD6D83" w:rsidRPr="00CD6D83" w:rsidRDefault="009C42DF" w:rsidP="00CD6D8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2. Через 45 дней после обработки:</w:t>
      </w:r>
    </w:p>
    <w:p w14:paraId="70DB96B6" w14:textId="77777777" w:rsidR="00CD6D83" w:rsidRPr="00CD6D83" w:rsidRDefault="00CD6D83" w:rsidP="00CD6D8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CD6D8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- </w:t>
      </w:r>
      <w:r w:rsidR="009C42DF"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КЭ в норме расхода 0,67 л/га снизило численность однолетних сорных растений до 3 экз./м</w:t>
      </w:r>
      <w:r w:rsidRPr="00CD6D8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9C42DF"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(87,5%), массу до 53 г/м</w:t>
      </w:r>
      <w:r w:rsidR="009C42DF"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9C42DF"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(88%); применение в норме 0,9 л/га снизило численность до 2 экз./м</w:t>
      </w:r>
      <w:r w:rsidR="009C42DF"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9C42DF"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(91,7%), массу до 36,3 г/м</w:t>
      </w:r>
      <w:r w:rsidR="009C42DF"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="009C42DF"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(91,8%);</w:t>
      </w:r>
    </w:p>
    <w:p w14:paraId="13B2104D" w14:textId="77777777" w:rsidR="00480D24" w:rsidRPr="00480D24" w:rsidRDefault="00CD6D83" w:rsidP="00480D2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CD6D8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="009C42DF"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КЭ в норме расхода 0,67 л/га снизило численность многолетних сорных растений до 1,8 экз./м</w:t>
      </w:r>
      <w:r w:rsidRPr="00CD6D8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9C42DF"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(84,8%), массу до 39,7 г/м</w:t>
      </w:r>
      <w:r w:rsidRPr="00CD6D8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9C42DF"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(85,3%); применение в норме 0,9 л/га снизило численность до 1,3 экз./м</w:t>
      </w:r>
      <w:r w:rsidRPr="00CD6D8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9C42DF"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(89,3%), массу до 28,9 г/м</w:t>
      </w:r>
      <w:r w:rsidRPr="00CD6D8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9C42DF"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 </w:t>
      </w:r>
      <w:r w:rsidR="009C42DF"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(89,3%);</w:t>
      </w:r>
    </w:p>
    <w:p w14:paraId="39648D33" w14:textId="20239D48" w:rsidR="009C42DF" w:rsidRPr="009C42DF" w:rsidRDefault="00480D24" w:rsidP="00480D2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="009C42DF"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эталона Элант-Премиум, КЭ в норме расхода 0,9 л/га снизило численность однолетних двудольных сорных растений до 2,2 экз./м</w:t>
      </w: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9C42DF"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(90,8%), массу до 39,8 г/м</w:t>
      </w: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9C42DF"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(91%); многолетних сорных растений до 1,3 экз./м</w:t>
      </w: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="009C42DF"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(89,5%), массу до 29,6 г/м</w:t>
      </w: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9C42DF"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(89%).</w:t>
      </w:r>
    </w:p>
    <w:p w14:paraId="6189C228" w14:textId="77777777" w:rsidR="009C42DF" w:rsidRPr="009C42DF" w:rsidRDefault="009C42DF" w:rsidP="009C42D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 результате проведенных исследований препарат Чисталан экстра, КЭ проявил высокое гербицидное действие в борьбе с однолетними и многолетними двудольными сорняками в посевах кукурузы сорта Былина. Биологическая эффективность гербицида была близка эффективности эталона Элант-Премиум, КЭ в соответствующих регламентах применения.</w:t>
      </w:r>
    </w:p>
    <w:p w14:paraId="7CEA5032" w14:textId="77777777" w:rsidR="009C42DF" w:rsidRPr="009C42DF" w:rsidRDefault="009C42DF" w:rsidP="009C42D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Густота стояния растений отвечала требованиям агротехники. На делянках опыта отсутствовали выпады и признаки угнетения культуры, связанные с действием биотических и абиотических факторов окружающей среды. Культурные растения развивались в соответствии с их биологией.</w:t>
      </w:r>
    </w:p>
    <w:p w14:paraId="4D73B13A" w14:textId="292B79A0" w:rsidR="00480D24" w:rsidRPr="00480D24" w:rsidRDefault="009C42DF" w:rsidP="00480D2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9C42D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Урожайность кукурузы в контроле составила 37,4 ц/га. В вариантах опыта с внесением гербицида Чисталан экстра, КЭ в нормах расхода 0,67 л/га и 0,9 </w:t>
      </w:r>
      <w:r w:rsidRPr="00D46AB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л/га получены достоверные</w:t>
      </w:r>
      <w:r w:rsidR="00480D24"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прибавки урожайности культуры: 12% и 16,8% соответственно. Урожайность в опыте с применением эталона Элант-Премиум, К</w:t>
      </w:r>
      <w:r w:rsidR="00D46AB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="00480D24"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норме 0,9 л/га - 43,8 ц/га (прибавка 17,1%).</w:t>
      </w:r>
    </w:p>
    <w:p w14:paraId="6A62D788" w14:textId="77777777" w:rsidR="00480D24" w:rsidRPr="00480D24" w:rsidRDefault="00480D24" w:rsidP="00480D2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Использование препарата было безопасным для защищаемой культуры.</w:t>
      </w:r>
    </w:p>
    <w:p w14:paraId="6CF377F6" w14:textId="00BBF96C" w:rsidR="00480D24" w:rsidRPr="00480D24" w:rsidRDefault="00480D24" w:rsidP="00480D2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</w:pPr>
      <w:r w:rsidRPr="00480D24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Кукуруза. Сорт</w:t>
      </w:r>
      <w:r w:rsidRPr="001A1598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/</w:t>
      </w:r>
      <w:r w:rsidRPr="00480D24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 xml:space="preserve">гибрид: </w:t>
      </w:r>
      <w:proofErr w:type="spellStart"/>
      <w:r w:rsidRPr="00480D24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Евростар</w:t>
      </w:r>
      <w:proofErr w:type="spellEnd"/>
      <w:r w:rsidRPr="00480D24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. 2023 год.</w:t>
      </w:r>
    </w:p>
    <w:p w14:paraId="534E065C" w14:textId="0B4E748A" w:rsidR="00480D24" w:rsidRPr="00480D24" w:rsidRDefault="00480D24" w:rsidP="00480D2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Испытания по изучению биологической эффективности исследуемого гербицида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проводили на посевах кукурузы сорта </w:t>
      </w:r>
      <w:proofErr w:type="spellStart"/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Евростар</w:t>
      </w:r>
      <w:proofErr w:type="spellEnd"/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. В качестве эталона применяли препарат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лант-Премиум,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норме расхода 0,9 л/га.</w:t>
      </w:r>
    </w:p>
    <w:p w14:paraId="7356EA22" w14:textId="77777777" w:rsidR="00480D24" w:rsidRPr="00480D24" w:rsidRDefault="00480D24" w:rsidP="00480D2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Предварительный учет сорных растений, проведенный до обработки, показал, что количество однолетних двудольных варьировалось в пределах 34 - 38 экз./м</w:t>
      </w: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многолетних двудольных - от 15 до 18 экз./м</w:t>
      </w: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68611E13" w14:textId="77777777" w:rsidR="00480D24" w:rsidRPr="00480D24" w:rsidRDefault="00480D24" w:rsidP="00480D2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После обработки контроль сорных растений проводили на 30 и 45 сутки, а также в период уборки урожая культуры.</w:t>
      </w:r>
    </w:p>
    <w:p w14:paraId="70CBA554" w14:textId="5C010F26" w:rsidR="00480D24" w:rsidRPr="00480D24" w:rsidRDefault="00480D24" w:rsidP="00480D2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Биологическая эффективность препаратов в борьбе с однолетними двудольными сорными растениями на 30 сутки составила: в варианте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(0,67 л/га) - 79,6% по количеству и 80,9% по массе растений, в варианте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(0,9 л/га) - 90,7% по количеству и 90,3% по массе, в варианте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лант-Премиум,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(0,9 л/га) - 88,9% по количеству и 88,3% по массе сорных растений.</w:t>
      </w:r>
    </w:p>
    <w:p w14:paraId="4F926CF8" w14:textId="303CE69D" w:rsidR="00480D24" w:rsidRPr="00480D24" w:rsidRDefault="00480D24" w:rsidP="00480D2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 45 сутки получена следующая эффективность: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(0,67 л/га) - 75% (по количеству) и 75,6% (по массе),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 (0</w:t>
      </w: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,9 л/га) - 90% (по количеству) и 89,5% (по массе),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лант-Премиум,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- 88,3% по качеству и 87,9% по массе сорных растений.</w:t>
      </w:r>
    </w:p>
    <w:p w14:paraId="3F6B3DD6" w14:textId="599BA03E" w:rsidR="00480D24" w:rsidRPr="00480D24" w:rsidRDefault="00480D24" w:rsidP="00480D2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 период уборки урожая биологическую эффективность оценивали по снижению числа сорных растений. В опыте с применением гербицида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эффективность составила 71,4% (0,67 л/га) и 86,2% (0,9 л/га), в варианте с эталоном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лант-Премиум,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норме 0,9 л/га - 84,5%. Средняя численность сорных растений в контроле в период уборки была 58 экз./м</w:t>
      </w: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1030091F" w14:textId="0D3A3B6D" w:rsidR="00480D24" w:rsidRPr="00480D24" w:rsidRDefault="00480D24" w:rsidP="00480D2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Биологическая эффективность препаратов в борьбе с многолетними двудольными сорными растениями на 30 сутки составила: в варианте опыта с применением гербицида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норме 0,67 л/га - 85,7% по снижению количества сорных растений и 84,8% по снижению их массы; в варианте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(0,9 л/га) по снижению количества 90,5% и </w:t>
      </w: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 xml:space="preserve">89,9% по снижению массы растений; в опыте с эталоном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лант-Премиум,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(0,9 л/га) -90,5% по снижению количества и 88,6% по снижению массы сорных растений.</w:t>
      </w:r>
    </w:p>
    <w:p w14:paraId="1DDA9D97" w14:textId="3DEEE768" w:rsidR="00480D24" w:rsidRPr="00480D24" w:rsidRDefault="00480D24" w:rsidP="00480D2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 проведении учета многолетних двудольных сорных растений на 45 сутки после обработки получены следующие данные: эффективность препарата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- 73,1% (0,67 л/га) и 84,6% (0,9 л/га) по снижению количества сорных растений и 72,3% (0,67 л/га) и 83,9% (0,9 л/га) по снижению их массы; эффективность эталона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лант-Премиум,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(0,9 л/га) по снижению количества сорных растений 88,5%, по снижению массы - 87,1%.</w:t>
      </w:r>
    </w:p>
    <w:p w14:paraId="66DC6D97" w14:textId="323A0924" w:rsidR="00480D24" w:rsidRPr="00480D24" w:rsidRDefault="00480D24" w:rsidP="00480D2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 уборке урожая эффективность препаратов составила: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(0,67 л/га) - 74%,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(0,9 л/га) - 84,2%,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лант-Премиум,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(0,9 л/га) - 84,2%.</w:t>
      </w:r>
    </w:p>
    <w:p w14:paraId="31651B7D" w14:textId="51EA4E07" w:rsidR="00480D24" w:rsidRPr="00480D24" w:rsidRDefault="00480D24" w:rsidP="00480D2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Средняя урожайность кукурузы в контроле - 52,3 ц/га. В опытах с применением гербицидов зафиксирована достоверная прибавка урожая: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прибавка составила 8,6% (0,67 л/га) и 14,4% (0,9 л/га); в варианте с эталоном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лант-Премиум,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(0,9 л/га) - 13,9%.</w:t>
      </w:r>
    </w:p>
    <w:p w14:paraId="0EDC57E4" w14:textId="77777777" w:rsidR="00480D24" w:rsidRPr="00480D24" w:rsidRDefault="00480D24" w:rsidP="00480D2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</w:pPr>
      <w:r w:rsidRPr="00480D24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Овес. Сорт: Конкур. 2022 год.</w:t>
      </w:r>
    </w:p>
    <w:p w14:paraId="36247243" w14:textId="59C1B7CF" w:rsidR="00480D24" w:rsidRPr="00480D24" w:rsidRDefault="00480D24" w:rsidP="00480D2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Испытания по изучению биологической эффективности гербицида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Самарской области проводили в посевах овса сорта Конкур. В качестве стандарта применяли препарат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лант-Премиум,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(420 г/л 2,4-Д + 60 г/л дикамбы (2-этилгексиловые эфиры)) в норме расхода 0,8 л/га.</w:t>
      </w:r>
    </w:p>
    <w:p w14:paraId="2F40432A" w14:textId="2AEC079A" w:rsidR="00480D24" w:rsidRPr="00480D24" w:rsidRDefault="00480D24" w:rsidP="00480D2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Учет исходной засоренности опытного участка проводился перед обработкой. Засоренность составляла: однолетние двудольные сорные растения - от 13 до 15 экз./м</w:t>
      </w: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многолетние двудольные - 6-8 экз./м</w:t>
      </w: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21E024FF" w14:textId="77777777" w:rsidR="008C5160" w:rsidRPr="008C5160" w:rsidRDefault="00480D24" w:rsidP="008C51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После проведения обработки, эффективность гербицида Чисталан экстра, КЗ в борьбе с отдельными видами сорных растений составила: пикульник </w:t>
      </w:r>
      <w:r w:rsidRPr="00D46AB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обыкновенный - от 87,9</w:t>
      </w:r>
      <w:r w:rsidRPr="00480D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% до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="008C5160"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92,5% (0,67 л/га) и 92,9-98,3% (0,8 л/га); гречиха татарская - 92,3-95,2% (0,67 л/га) и 97-100% (0,8 л/га); марь белая - 88,5-92% (0,67 л/га) и 95,2-99% (0,8 л/га); мышиный горошек - 90,4</w:t>
      </w:r>
      <w:r w:rsidR="008C5160"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softHyphen/>
        <w:t xml:space="preserve">93,3% (0,67 л/га) и </w:t>
      </w:r>
      <w:r w:rsidR="008C5160"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94-98,3% (0,8 л/га); мята полевая - 91-95,5% (0,67 л/га) и 96,1-100% (0,8 л/га); осот полевой - 85-90,3% (0,67 л/га) и 91,5-95,3% (0,8 л/га).</w:t>
      </w:r>
    </w:p>
    <w:p w14:paraId="0D7DA4C6" w14:textId="47AAB82C" w:rsidR="008C5160" w:rsidRDefault="008C5160" w:rsidP="008C51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 проведении учетов биологической эффективности изучаемого гербицида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и эталона Элант-Премиум,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борьбе с однолетними и многолетними двудольными сорняками получены следующие результаты:</w:t>
      </w:r>
    </w:p>
    <w:p w14:paraId="6D80C1BF" w14:textId="77777777" w:rsidR="008C5160" w:rsidRDefault="008C5160" w:rsidP="008C51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1. 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Через 30 дней после обработки:</w:t>
      </w:r>
    </w:p>
    <w:p w14:paraId="34312FF5" w14:textId="77777777" w:rsidR="008C5160" w:rsidRDefault="008C5160" w:rsidP="008C51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норме расхода 0,67 л/га снизило численность однолетних сорных растений до 1,6 экз./м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(92%), массу до 29 г/м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(92,2%); применение в норме 0,8 л/га снизило численность до 0,8 экз./м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(96%), массу до 13,2 г/м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(96,4%);</w:t>
      </w:r>
    </w:p>
    <w:p w14:paraId="7E244540" w14:textId="1ADF0DC2" w:rsidR="008C5160" w:rsidRDefault="008C5160" w:rsidP="008C51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норме расхода 0,67 л/га снизило численность многолетних сорных растений до 1,3 экз./м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(89</w:t>
      </w:r>
      <w:r w:rsidR="00D46AB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,2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%), массу до 28,7 г/м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(89,1%); применение в норме 0,8 л/га снизило численность до 0,9 м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(92,5%), массу до 19,2 г/м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(92,7%);</w:t>
      </w:r>
    </w:p>
    <w:p w14:paraId="6E36CB64" w14:textId="29FC32C6" w:rsidR="008C5160" w:rsidRDefault="008C5160" w:rsidP="008C51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эталона Элант-Премиум,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норме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р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асхода 0,8 л/га снизило численность однолетних двудольных сорных растений до 0,8 экз./м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(96%), массу до 14 г/м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(96,2%); многолетних сорных растений до 0,8 экз./м</w:t>
      </w:r>
      <w:r w:rsidR="00D46AB9" w:rsidRPr="00D46AB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(93,3%), массу до 1 7,5 г/м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(93,4%).</w:t>
      </w:r>
    </w:p>
    <w:p w14:paraId="65A67311" w14:textId="77777777" w:rsidR="008C5160" w:rsidRDefault="008C5160" w:rsidP="008C51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2. 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Через 45 дней после обработки:</w:t>
      </w:r>
    </w:p>
    <w:p w14:paraId="53458654" w14:textId="77777777" w:rsidR="008C5160" w:rsidRDefault="008C5160" w:rsidP="008C51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норме расхода 0,67 л/га снизило численность однолетних сорных растений до 2,4 экз./м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(89,1%), массу до 47,5 г/м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(88,6%); применение в норме 0,8 л/га снизило численность до 1,5 экз./м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(93,2%), массу до 27,7 г/м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(93,4%);</w:t>
      </w:r>
    </w:p>
    <w:p w14:paraId="2AD2AD11" w14:textId="77777777" w:rsidR="008C5160" w:rsidRDefault="008C5160" w:rsidP="008C51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норме расхода 0,67 л/га снизило численность многолетних сорных растений до 2,2 экз./м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(84,3%), массу до 50,7 г/м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(83,9%); применение в норме 0,8 л/га снизило численность до 1,4 экз./м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(90%), массу до 30,6 г/м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(90,3%);</w:t>
      </w:r>
    </w:p>
    <w:p w14:paraId="268B2D14" w14:textId="2FABACF5" w:rsidR="008C5160" w:rsidRPr="008C5160" w:rsidRDefault="008C5160" w:rsidP="008C51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эталона Элант-Премиум,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норме расхода 0,8 л/га снизило численность однолетних двудольных сорных растений до 1,6 экз./м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(92,7%), массу до 32 г/м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(92,3%); многолетних сорных растений до 1,5 экз./м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(89,3%), массу до 34 г/м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(89,2%).</w:t>
      </w:r>
    </w:p>
    <w:p w14:paraId="444D1555" w14:textId="1A6A2DDC" w:rsidR="008C5160" w:rsidRPr="008C5160" w:rsidRDefault="008C5160" w:rsidP="008C51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 результате проведенных исследований препарат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Э 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проявил высокое гербицидное действие в борьбе с однолетними и многолетними двудольными сорняками в посевах овса сорта Конкур. Биологическая эффективность гербицида была близка эффективности эталона Элант-Премиум,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соответствующих регламентах применения.</w:t>
      </w:r>
    </w:p>
    <w:p w14:paraId="5C383924" w14:textId="77777777" w:rsidR="008C5160" w:rsidRPr="008C5160" w:rsidRDefault="008C5160" w:rsidP="008C51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Густота стояния растений отвечала требованиям агротехники. На делянках опыта отсутствовали выпады и признаки угнетения культуры, связанные с действием биотических и абиотических факторов окружающей среды. Культурные растения развивались в соответствии с их биологией.</w:t>
      </w:r>
    </w:p>
    <w:p w14:paraId="73F4FD0E" w14:textId="7BDF7909" w:rsidR="008C5160" w:rsidRPr="008C5160" w:rsidRDefault="008C5160" w:rsidP="008C51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Урожайность овса в контроле составила 23,8 ц/га. В вариантах опыта с внесением гербицида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нормах расхода 0,67 л/га и 0,8 л/га получены достоверные прибавки урожайности культуры: 13% и 16,7% соответственно. Урожайность в опыте с применением эталона Элант-Премиум,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норме 0,8 л/га - 27,9 ц/га (прибавка 17%).</w:t>
      </w:r>
    </w:p>
    <w:p w14:paraId="189D0045" w14:textId="77777777" w:rsidR="008C5160" w:rsidRPr="008C5160" w:rsidRDefault="008C5160" w:rsidP="008C51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Использование препарата было безопасным для защищаемой культуры.</w:t>
      </w:r>
    </w:p>
    <w:p w14:paraId="5A20060C" w14:textId="77777777" w:rsidR="008C5160" w:rsidRPr="008C5160" w:rsidRDefault="008C5160" w:rsidP="008C51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</w:pPr>
      <w:r w:rsidRPr="008C5160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 xml:space="preserve">Овес. Сорт: </w:t>
      </w:r>
      <w:proofErr w:type="spellStart"/>
      <w:r w:rsidRPr="008C5160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Азиль</w:t>
      </w:r>
      <w:proofErr w:type="spellEnd"/>
      <w:r w:rsidRPr="008C5160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. 2023 год.</w:t>
      </w:r>
    </w:p>
    <w:p w14:paraId="1994CFEE" w14:textId="1229EFFD" w:rsidR="008C5160" w:rsidRPr="008C5160" w:rsidRDefault="008C5160" w:rsidP="008C51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Испытания по изучению биологической эффективности исследуемого гербицида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проводили на посевах овса сорта </w:t>
      </w:r>
      <w:proofErr w:type="spellStart"/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Азиль</w:t>
      </w:r>
      <w:proofErr w:type="spellEnd"/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 В качестве эталона применяли препарат Элант-Премиум,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норме расхода 0,8 л/га.</w:t>
      </w:r>
    </w:p>
    <w:p w14:paraId="7CF9A191" w14:textId="38C5BB49" w:rsidR="008C5160" w:rsidRPr="008C5160" w:rsidRDefault="008C5160" w:rsidP="008C51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Предварительный учет сорных растений, проведенный до обработки, показал, что количество однолетних двудольных варьировалось в пределах 19-22 экз./м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многолетних двудольных - от 12 до 16 экз./м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0FB83C27" w14:textId="77777777" w:rsidR="008C5160" w:rsidRDefault="008C5160" w:rsidP="008C51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После обработки контроль сорных растений проводили на 30 и 45 сутки, а также </w:t>
      </w:r>
      <w:r w:rsidRPr="00D46AB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 период уборки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урожая культуры.</w:t>
      </w:r>
    </w:p>
    <w:p w14:paraId="5F5D4CF3" w14:textId="5E40D157" w:rsidR="008C5160" w:rsidRPr="008C5160" w:rsidRDefault="008C5160" w:rsidP="008C51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Биологическая эффективность препаратов в борьбе с однолетними двудольными сорными растениями на 30 сутки составила: в варианте 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(0,67 л/га) - 86,2% по количеству и 84,4% по массе растений</w:t>
      </w:r>
    </w:p>
    <w:p w14:paraId="195DF2C7" w14:textId="31FD9C20" w:rsidR="008C5160" w:rsidRPr="008C5160" w:rsidRDefault="008C5160" w:rsidP="008C51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 варианте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(0,8 л/га) - 96,6% по количеству и 96,9% по массе, в варианте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лант-Премиум,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(0,8 л/га) - 100% по количеству и 100% по массе сорных растений.</w:t>
      </w:r>
    </w:p>
    <w:p w14:paraId="4437705E" w14:textId="3C7F0A50" w:rsidR="008C5160" w:rsidRPr="008C5160" w:rsidRDefault="008C5160" w:rsidP="008C51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 45 сутки получена следующая эффективность: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(0,67 л/га) - 85,7% (по количеству) и 87,3% (по массе),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(0,8 л/га) - 91,4% (по количеству) и 92,1% (по массе),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лант-Премиум,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- 94,3% по количеству и 94</w:t>
      </w:r>
      <w:r w:rsidR="00D46AB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7% по массе сорных растений.</w:t>
      </w:r>
    </w:p>
    <w:p w14:paraId="1DDEA935" w14:textId="2C9F63DF" w:rsidR="008C5160" w:rsidRPr="008C5160" w:rsidRDefault="008C5160" w:rsidP="008C51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 период уборки урожая биологическую эффективность оценивали по снижению числа сорных растений. В опыте с применением гербицида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эффективность составила 74,3% (0,67 л/га) и 88,6% (0,8 л/га), в варианте с эталоном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лант-Премиум,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норме 0,8 л/га - 88,6%. Средняя численность сорных растений в контроле в период уборки была 35 экз./м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020E0EAE" w14:textId="53351C01" w:rsidR="008C5160" w:rsidRPr="008C5160" w:rsidRDefault="008C5160" w:rsidP="008C51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Биологическая эффективность препаратов в борьбе с многолетними двудольными сорными растениями на 30 сутки составила: в варианте опыта с применением гербицида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норме 0,67 л/га - 85% по снижению количества сорных растений и 84% по снижению их массы; в варианте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(0,8 л/га) по снижению количества 90% и 88,7% по снижению массы растений; в опыте с эталоном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лант-Премиум,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(0,8 л/га) - 90% по снижению количества и 89,3% по снижению массы сорных растений.</w:t>
      </w:r>
    </w:p>
    <w:p w14:paraId="7055D411" w14:textId="741E6D97" w:rsidR="008C5160" w:rsidRPr="008C5160" w:rsidRDefault="008C5160" w:rsidP="008C51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При проведении учета многолетних двудольных сорных растений на 45 сутки после обработки получены следующие данные: эффективность препарата Чисталан экстра,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КЭ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- 82,6% (0,67 л/га) и 87% (0,8 л/га) по снижению количества сорных, растений и 81% (0,67 л/га) и 87,2% (0,8 л/га) по снижению их массы; эффективность эталон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а 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Элант-Премиум,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(0,8 л/га) по снижению количества сорных растений 82,6%, по снижению массы - 82%.</w:t>
      </w:r>
    </w:p>
    <w:p w14:paraId="27B58C7C" w14:textId="3578A1CA" w:rsidR="008C5160" w:rsidRPr="008C5160" w:rsidRDefault="008C5160" w:rsidP="008C51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При уборке урожая эффективность препаратов составила: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(0,67 л/га) - 73,9%,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(0,8 л/га) - 78,3%,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лант-Премиум,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(0,8 л/га) - 78,3%.</w:t>
      </w:r>
    </w:p>
    <w:p w14:paraId="7ADB48A3" w14:textId="6944F38F" w:rsidR="008C5160" w:rsidRPr="008C5160" w:rsidRDefault="008C5160" w:rsidP="008C51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Средняя урожайность овса в контроле - 41,5 ц/га. В опытах с применением гербицидов зафиксирована достоверная прибавка урожая: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прибавка составила 10,6% (0,67 л/га) и 14,9% (0,8 л/га); в варианте с эталоном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лант-Премиум,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(0,8 л/га) - 14,5%.</w:t>
      </w:r>
    </w:p>
    <w:p w14:paraId="497E7C04" w14:textId="77777777" w:rsidR="008C5160" w:rsidRPr="008C5160" w:rsidRDefault="008C5160" w:rsidP="008C51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</w:pPr>
      <w:r w:rsidRPr="008C5160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Пшеница озимая. Сорт: Малахит. 2022 гол.</w:t>
      </w:r>
    </w:p>
    <w:p w14:paraId="14688763" w14:textId="7790788E" w:rsidR="008C5160" w:rsidRPr="008C5160" w:rsidRDefault="008C5160" w:rsidP="008C51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Испытания по изучению биологической эффективности гербицида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Самарской области проводили в посевах озимой пшеницы сорта Малахит. В качестве стандарта применяли препарат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лант-Премиум,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(420 г/л 2,4-Д + 60 г/л дикамбы (2- </w:t>
      </w:r>
      <w:proofErr w:type="spellStart"/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этилгексиловые</w:t>
      </w:r>
      <w:proofErr w:type="spellEnd"/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эфиры)) в норме расхода 0,9 л/га.</w:t>
      </w:r>
    </w:p>
    <w:p w14:paraId="091EA3F4" w14:textId="0E4BA318" w:rsidR="008C5160" w:rsidRPr="008C5160" w:rsidRDefault="008C5160" w:rsidP="008C51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Учет исходной засоренности опытного участка проводился перед обработкой. Засоренность составляла: однолетние двудольные сорные растения - от 15 до 17 экз./м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многолетние двудольные - до 7-9 экз./м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778489F3" w14:textId="2C214EEC" w:rsidR="008C5160" w:rsidRPr="008C5160" w:rsidRDefault="008C5160" w:rsidP="008C51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После проведения обработки, эффективность гербицида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борьбе с отдельными видами сорных растений составила: пикульник обыкновенный - от 87,3% до 92,2% (0,67 л/га) и 91,8-96,7% (0,9 л/га); гречиха татарская - 86,7-91,7% (0,67 л/га) и 93-97,7% (0,9 л/га); горец перечный - 85-89,2% (0,67 л/га) и 90,8-94,8% (0,9 л/га); мышиный горошек - 88,5-93,8% (0,67 л/га) и 94,5-98,5% (0,9 л/га); мята полевая - 87,5-93,7% (0,67 л/га) и 93-96,3% (0,9 л/га); осот полевой - 86,3-92,7% (0,67 л/га) и 92,5-97,7% (0,9 л/га).</w:t>
      </w:r>
    </w:p>
    <w:p w14:paraId="225BBF3A" w14:textId="77777777" w:rsidR="008C5160" w:rsidRDefault="008C5160" w:rsidP="008C51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 проведении учетов биологической эффективности изучаемого гербицида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и эталона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лант-Премиум,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борьбе с однолетними и многолетними двудольными сорняками получены следующие результаты:</w:t>
      </w:r>
    </w:p>
    <w:p w14:paraId="379643C8" w14:textId="3A12B8B4" w:rsidR="008C5160" w:rsidRPr="008C5160" w:rsidRDefault="008C5160" w:rsidP="008C51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1. 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Через 30 дней после обработки:</w:t>
      </w:r>
    </w:p>
    <w:p w14:paraId="1AB31B56" w14:textId="2BA39EDC" w:rsidR="008C5160" w:rsidRDefault="008C5160" w:rsidP="008C51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 применение гербицида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норме расхода 0,67 л/га снизило численность однолетних сорных растений до 2,1 экз./м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(90,5%), 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массу до 36,5 г/м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(90,8%); применение в норме 0,9 л/га снизило численность до 1,3 экз./</w:t>
      </w:r>
      <w:r w:rsidRPr="00D46AB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м</w:t>
      </w:r>
      <w:r w:rsidRPr="00D46AB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D46AB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(94,1%), массу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до 21,7 г/м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(94,5%);</w:t>
      </w:r>
    </w:p>
    <w:p w14:paraId="10D7C5EC" w14:textId="29094B1A" w:rsidR="008C5160" w:rsidRPr="008C5160" w:rsidRDefault="008C5160" w:rsidP="008C51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ab/>
        <w:t>применение гербицида Чисталан экстра, КЭ в норме расхода 0,67 л/га снизило численность многолетних сорных растений до 1,4 экз./м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(89,2%), массу до 29,6 г/м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(89,7%); применение в норме 0,9 л/га снизило численность до 0,9 экз./м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(93,1%), массу до 19,4 г/м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(93,2%);</w:t>
      </w:r>
    </w:p>
    <w:p w14:paraId="1CB5B502" w14:textId="77777777" w:rsidR="008C5160" w:rsidRDefault="008C5160" w:rsidP="008C51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ab/>
        <w:t>применение эталона Элант-Премиум, КЭ в норме расхода 0,9 л/га снизило численность однолетних двудольных сорных растений до 1,4 экз./м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(93,9%), массу до 25,3 г/м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(93,6%); многолетних сорных растений до 1 экз./м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(92,3%), массу до 21,2 г/м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(92,6%).</w:t>
      </w:r>
    </w:p>
    <w:p w14:paraId="567D7888" w14:textId="77777777" w:rsidR="008C5160" w:rsidRDefault="008C5160" w:rsidP="008C51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2. 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Через 45 дней после обработки:</w:t>
      </w:r>
    </w:p>
    <w:p w14:paraId="5ADFC952" w14:textId="77777777" w:rsidR="008B331B" w:rsidRDefault="008C5160" w:rsidP="008B33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КЭ в норме расхода 0,67 л/га снизило численность однолетних сорных растений до 3,3 экз./м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(86,8%), массу до 59 г/м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(87,2%); применение в норме 0,9 л/га снизило численность до 2,2 экз./м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(91,2%), массу до 40,1 г/м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(91,3%);</w:t>
      </w:r>
    </w:p>
    <w:p w14:paraId="1F5AA6AE" w14:textId="77777777" w:rsidR="008D2939" w:rsidRDefault="008B331B" w:rsidP="008D293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="008C5160"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КЭ в норме расхода 0,67 л/га снизило численность многолетних сорных растений до 2,2 экз./м</w:t>
      </w:r>
      <w:r w:rsidR="008C5160"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8C5160"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(85</w:t>
      </w:r>
      <w:r w:rsidR="008D293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,3</w:t>
      </w:r>
      <w:r w:rsidR="008C5160"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%), массу до 48,8 г/м</w:t>
      </w:r>
      <w:r w:rsidR="008C5160"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8C5160"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(85,5%); применение в норме 0,9 л/га снизило численность до 1,3</w:t>
      </w:r>
      <w:r w:rsidR="008D293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эк</w:t>
      </w:r>
      <w:r w:rsidR="008C5160"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з./м</w:t>
      </w:r>
      <w:r w:rsidR="008C5160"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8C5160"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(91,3%), массу до 29 г/м</w:t>
      </w:r>
      <w:r w:rsidR="008C5160"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="008C5160"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(91,4%);</w:t>
      </w:r>
    </w:p>
    <w:p w14:paraId="6ABADBFD" w14:textId="67732156" w:rsidR="008C5160" w:rsidRPr="008C5160" w:rsidRDefault="008D2939" w:rsidP="008D293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="008C5160"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эталона Элант-Премиум, КЭ в норм/расхода 0,9 л/га снизило численность однолетних двудольных сорных растений до 2,3 экз./м</w:t>
      </w:r>
      <w:r w:rsidRPr="008D293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8C5160"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 </w:t>
      </w:r>
      <w:r w:rsidR="008C5160"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(90,8%), массу до 41,6 г/м</w:t>
      </w:r>
      <w:r w:rsidRPr="008D293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8C5160"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(91%); многолетних сорных растений до 1,4 экз./м</w:t>
      </w:r>
      <w:r w:rsidRPr="008D293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8C5160"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(90,7%), массу до 32 г/м</w:t>
      </w:r>
      <w:r w:rsidRPr="008D293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8C5160"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(90,5%).</w:t>
      </w:r>
    </w:p>
    <w:p w14:paraId="1D966F13" w14:textId="77777777" w:rsidR="008C5160" w:rsidRPr="008C5160" w:rsidRDefault="008C5160" w:rsidP="008C51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 результате проведенных исследований препарат Чисталан экстра, КЭ проявил высокое гербицидное действие в борьбе с однолетними и многолетними двудольными сорняками в посевах озимой пшеницы сорта Малахит. Биологическая эффективность гербицида была близка эффективности эталона Элант-Премиум, КЭ в соответствующих регламентах применения.</w:t>
      </w:r>
    </w:p>
    <w:p w14:paraId="2F2FF08A" w14:textId="77777777" w:rsidR="008C5160" w:rsidRPr="008C5160" w:rsidRDefault="008C5160" w:rsidP="008C51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Густота стояния растений отвечала требованиям агротехники. На делянках опыта отсутствовали выпады и признаки угнетения культуры, связанные с действием биотических и абиотических факторов окружающей среды. Культурные растения развивались в соответствии с их биологией.</w:t>
      </w:r>
    </w:p>
    <w:p w14:paraId="5D2BA04B" w14:textId="77777777" w:rsidR="008C5160" w:rsidRPr="008C5160" w:rsidRDefault="008C5160" w:rsidP="008C51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Урожайность озимой пшеницы в контроле составила 36,1 ц/га. В вариантах опыта с внесением гербицида Чисталан экстра, КЭ в нормах расхода 0,67 л/га и 0,9 л/га получены достоверные прибавки урожайности культуры: 12,2% и 17,7% соответственно. Урожайность в опыте с применением эталона Элант-Премиум, КЭ в норме 0,9 л/га - 42,4 ц/га (прибавка 17,5%).</w:t>
      </w:r>
    </w:p>
    <w:p w14:paraId="6DB145FE" w14:textId="77777777" w:rsidR="008C5160" w:rsidRPr="008C5160" w:rsidRDefault="008C5160" w:rsidP="008C51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Использование препарата было безопасным для защищаемой культуры.</w:t>
      </w:r>
    </w:p>
    <w:p w14:paraId="44D71EEE" w14:textId="2593C3BC" w:rsidR="008C5160" w:rsidRPr="008C5160" w:rsidRDefault="008D2939" w:rsidP="008D293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</w:pPr>
      <w:r w:rsidRPr="008D2939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П</w:t>
      </w:r>
      <w:r w:rsidRPr="008C5160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шеница</w:t>
      </w:r>
      <w:r w:rsidR="008C5160" w:rsidRPr="008C5160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 xml:space="preserve"> озимая. Сорт: Виола. 2023 год.</w:t>
      </w:r>
    </w:p>
    <w:p w14:paraId="0BCA5B78" w14:textId="77777777" w:rsidR="008C5160" w:rsidRPr="008C5160" w:rsidRDefault="008C5160" w:rsidP="008C51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Испытания по изучению биологической эффективности исследуемого гербицида Чисталан экстра, КЭ проводили на посевах озимой пшеницы сорта Виола. В качестве эталона применяли препарат Элант-Премиум, КЭ в норме расхода 0,9 л/га.</w:t>
      </w:r>
    </w:p>
    <w:p w14:paraId="6D23B740" w14:textId="3B653D76" w:rsidR="008C5160" w:rsidRPr="008C5160" w:rsidRDefault="008C5160" w:rsidP="008C51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Предварительный учет сорных растений, проведенный до обработки, показал, что количество однолетних двудольных варьировалось в пределах 24 - 27 экз./м</w:t>
      </w:r>
      <w:r w:rsidR="00BE39B8" w:rsidRPr="00BE39B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многолетних двудольных - от 15 до 17 экз./м</w:t>
      </w:r>
      <w:r w:rsidR="00BE39B8" w:rsidRPr="00BE39B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0E39F5FC" w14:textId="77777777" w:rsidR="008C5160" w:rsidRPr="008C5160" w:rsidRDefault="008C5160" w:rsidP="008C51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После обработки контроль сорных растений проводили на 30 и 45 сутки, а также в период уборки урожая культуры.</w:t>
      </w:r>
    </w:p>
    <w:p w14:paraId="609E6F08" w14:textId="77777777" w:rsidR="008C5160" w:rsidRPr="008C5160" w:rsidRDefault="008C5160" w:rsidP="008C51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Биологическая эффективность препаратов в борьбе с однолетними двудольными сорными растениями на 30 сутки составила: в варианте Чисталан экстра, КЭ (0,67 л/га) - 79,5% по количеству и 78,5% по массе растений, в варианте Чисталан экстра, КЭ (0,9 л/га) - 97,7% по количеству и 97,5% по массе, в варианте Элант-Премиум, КЭ (0,9 л/га) - 95,4% по количеству и 94,6% по массе сорных растений.</w:t>
      </w:r>
    </w:p>
    <w:p w14:paraId="39165F5F" w14:textId="77777777" w:rsidR="008C5160" w:rsidRDefault="008C5160" w:rsidP="008C51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 45 сутки получена следующая эффективность: Чисталан экстра, КЭ (0,67 л/га) - 80% (по количеству) и 79,7% (по массе), Чисталан экстра, КЭ (0,9 л/га) - 93,3</w:t>
      </w:r>
      <w:r w:rsidRPr="00D46AB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% (по количеству) и 92,5% (по массе), Элант-Премиум, КЭ - 93,3% по количеству и 91,5% по массе</w:t>
      </w:r>
      <w:r w:rsidRPr="008C516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сорных растений.</w:t>
      </w:r>
    </w:p>
    <w:p w14:paraId="02EEE8E7" w14:textId="3C35523F" w:rsidR="00BE39B8" w:rsidRPr="00BE39B8" w:rsidRDefault="00BE39B8" w:rsidP="00BE39B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E39B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В период уборки урожая биологическую эффективность оценивали по снижению числа сорных растений. В опыте с применением гербицида Чисталан экстра, КЭ эффективность составила 77,1% (0,67 л/га) и 91,7% (0,9 л/га), в варианте с эталоном Элант-Премиум, КЭ в норме 0,9 л/га - 89,6%. Средняя численность сорных растений в контроле в период уборки была 48 экз./м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BE39B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2269907B" w14:textId="77777777" w:rsidR="00BE39B8" w:rsidRPr="00BE39B8" w:rsidRDefault="00BE39B8" w:rsidP="00BE39B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E39B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Биологическая эффективность препаратов в борьбе с многолетними двудольными сорными растениями на 30 сутки составила: в варианте опыта с применением гербицида Чисталан экстра, КЭ в норме 0,67 л/га - 71,4% по снижению количества сорных растений и 74,2% по снижению их массы; в варианте Чисталан экстра, КЭ (0,9 л/га) по снижению количества 85,7% и 84,3% по снижению массы растений; в опыте с эталоном Элант-Премиум, КЭ (0,9 л/га) - 85,7% по снижению количества и 83,6% по снижению массы сорных растений.</w:t>
      </w:r>
    </w:p>
    <w:p w14:paraId="46D878C1" w14:textId="77777777" w:rsidR="00BE39B8" w:rsidRPr="00BE39B8" w:rsidRDefault="00BE39B8" w:rsidP="00BE39B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E39B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 проведении учета многолетних двудольных сорных растений на 45 сутки после обработки получены следующие данные: эффективность препарата Чисталан экстра, КЭ - 66,7% (0,67 л/га) и 87,5% (0,9 л/га) по снижению количества сорных растений и 66% (0,67 л/га) и 85,9% (0,9 л/га) по снижению их массы; эффективность эталона Элант-Премиум, КЭ (0,9 л/га) по снижению количества сорных растений 83,3%, по снижению массы - 84,5%.</w:t>
      </w:r>
    </w:p>
    <w:p w14:paraId="799D6C2F" w14:textId="77777777" w:rsidR="00BE39B8" w:rsidRPr="00BE39B8" w:rsidRDefault="00BE39B8" w:rsidP="00BE39B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E39B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 уборке урожая эффективность препаратов составила: Чисталан экстра, КЭ (0,67 л/га) -71,4%, Чисталан экстра, КЭ (0,9 л/га) - 89,3%, Элант-Премиум, КЭ (0,9 л/га) - 85,7%.</w:t>
      </w:r>
    </w:p>
    <w:p w14:paraId="274C52BE" w14:textId="77777777" w:rsidR="00BE39B8" w:rsidRPr="00BE39B8" w:rsidRDefault="00BE39B8" w:rsidP="00BE39B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E39B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Средняя урожайность озимой пшеницы в контроле - 24,7 ц/га. В опытах с применением гербицидов зафиксирована достоверная прибавка урожая: Чисталан экстра, КЭ прибавка составила 14,2% (0,67 л/га) и 17,8% (0,9 л/га); в варианте с эталоном Элант-Премиум, КЭ (0,9 л/га) - 17,8%.</w:t>
      </w:r>
    </w:p>
    <w:p w14:paraId="360F0CAE" w14:textId="77777777" w:rsidR="00BE39B8" w:rsidRPr="00BE39B8" w:rsidRDefault="00BE39B8" w:rsidP="00BE39B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</w:pPr>
      <w:r w:rsidRPr="00BE39B8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Пшеница яровая. Сорт: Никон. 2022 год.</w:t>
      </w:r>
    </w:p>
    <w:p w14:paraId="7A6637E3" w14:textId="6E5407FB" w:rsidR="00BE39B8" w:rsidRPr="00BE39B8" w:rsidRDefault="00BE39B8" w:rsidP="00BE39B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E39B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Испытания по изучению биологической эффективности гербицида Чисталан экстра, КЭ в Самарской области проводили в посевах яровой </w:t>
      </w:r>
      <w:r w:rsidRPr="00BE39B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пшеницы сорта Никон. В качестве стандарта применяли препарат Элант-Премиум, КЭ (420 г/л 2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</w:t>
      </w:r>
      <w:r w:rsidRPr="00BE39B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4-Д + 60 г/л дикамбы (2-этилгексиловые эфиры)) в норме расхода 0,8 л/га.</w:t>
      </w:r>
    </w:p>
    <w:p w14:paraId="3E7B0703" w14:textId="4E994878" w:rsidR="00BE39B8" w:rsidRPr="00BE39B8" w:rsidRDefault="00BE39B8" w:rsidP="00BE39B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E39B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Учет исходной засоренности опытного участка проводился перед обработкой. Засоренность составляла: однолетние двудольные сорные растения - от 13 до 15 экз./м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BE39B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многолетние двудольные - 10-11 экз./м</w:t>
      </w:r>
      <w:r w:rsidRPr="00BE39B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BE39B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10C8C832" w14:textId="77777777" w:rsidR="00BE39B8" w:rsidRPr="00BE39B8" w:rsidRDefault="00BE39B8" w:rsidP="00BE39B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E39B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После проведения обработки, эффективность гербицида Чисталан экстра, КЭ в борьбе с отдельными видами сорных растений составила: пикульник обыкновенный - от 89,3% до 93% (0,67 л/га) и 93,3-97,5% (0,9 л/га); гречиха татарская - 90-94% (0,67 л/га) и 93,9-100% (0,9 л/га); горец перечный - 87,1-91,7% (0,67 л/га) и 92,9-96,5% (0,9 л/га); мышиный горошек - 89,5</w:t>
      </w:r>
      <w:r w:rsidRPr="00BE39B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softHyphen/>
        <w:t>93,4% (0,67 л/га) и 95,9-100% (0,9 л/га); мята полевая - 90,2-93,8% (0,67 л/га) и 96-98,8% (0,9 л/га); осот полевой - 86,5-92,3% (0,67 л/га) и 93,8-98,5% (0,9 л/га).</w:t>
      </w:r>
    </w:p>
    <w:p w14:paraId="52687D71" w14:textId="77777777" w:rsidR="00BE39B8" w:rsidRDefault="00BE39B8" w:rsidP="00BE39B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E39B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 проведении учетов биологической эффективности изучаемого гербицида Чисталан экстра, КЭ и эталона Элант-Премиум, КЭ в борьбе с однолетними и многолетними двудольными сорняками получены следующие результаты:</w:t>
      </w:r>
    </w:p>
    <w:p w14:paraId="29E9A7E6" w14:textId="77777777" w:rsidR="00BE39B8" w:rsidRDefault="00BE39B8" w:rsidP="00BE39B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1. </w:t>
      </w:r>
      <w:r w:rsidRPr="00BE39B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Через 30 дней после обработки:</w:t>
      </w:r>
    </w:p>
    <w:p w14:paraId="6840F371" w14:textId="36182F60" w:rsidR="00BE39B8" w:rsidRDefault="00BE39B8" w:rsidP="00BE39B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BE39B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КЭ в норме расхода 0,67 л/га снизило численность однолетних сорных растений до 1,6 экз./м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BE39B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(91,6%), массу до 30,3 г/м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BE39B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(91,4%); применение в норме 0,9 л/га снизило численность до 0,8 экз./м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BE39B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(95,8%), массу до 13,7 г/м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CF0AF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 </w:t>
      </w:r>
      <w:r w:rsidRPr="00BE39B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 </w:t>
      </w:r>
      <w:r w:rsidRPr="00BE39B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(96,1%);</w:t>
      </w:r>
    </w:p>
    <w:p w14:paraId="4EC5E49D" w14:textId="77777777" w:rsidR="007B1F69" w:rsidRDefault="00BE39B8" w:rsidP="007B1F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BE39B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КЭ в норме расхода 0,67 л/га снизило численность многолетних сорных растений до 1,4 экз./м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BE39B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(90,7%), массу до 32,5 г/м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BE39B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(90,1%); применение в норме 0,9 л/га снизило численность до 0,7 экз./м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BE39B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(95,3%), массу до 16,5 г/м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BE39B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 </w:t>
      </w:r>
      <w:r w:rsidRPr="00BE39B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(95%);</w:t>
      </w:r>
    </w:p>
    <w:p w14:paraId="05DD1843" w14:textId="77777777" w:rsidR="007B1F69" w:rsidRDefault="007B1F69" w:rsidP="007B1F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="00BE39B8" w:rsidRPr="00BE39B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эталона Элант-Премиум, КЭ в норме расхода 0,8 л/га снизило численность однолетних двудольных сорных растений до 1,1 экз./м</w:t>
      </w:r>
      <w:r w:rsidR="00BE39B8" w:rsidRPr="00BE39B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BE39B8" w:rsidRPr="00BE39B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(94,2%), массу до 22 г/м</w:t>
      </w:r>
      <w:r w:rsidR="00BE39B8" w:rsidRPr="00BE39B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BE39B8" w:rsidRPr="00BE39B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(93,7%); многолетних сорных растений до 0,9 экз./м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="00BE39B8" w:rsidRPr="00BE39B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(94%), массу до 19,5 г/м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BE39B8" w:rsidRPr="00BE39B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(94,1 %).</w:t>
      </w:r>
    </w:p>
    <w:p w14:paraId="1CF2DA90" w14:textId="7300EEFB" w:rsidR="00BE39B8" w:rsidRPr="00BE39B8" w:rsidRDefault="007B1F69" w:rsidP="007B1F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 xml:space="preserve">2. </w:t>
      </w:r>
      <w:r w:rsidR="00BE39B8" w:rsidRPr="00CF0AF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Через 45 дней после</w:t>
      </w:r>
      <w:r w:rsidR="00BE39B8" w:rsidRPr="00BE39B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обработки:</w:t>
      </w:r>
    </w:p>
    <w:p w14:paraId="7D16EC61" w14:textId="77777777" w:rsidR="007B1F69" w:rsidRPr="007B1F69" w:rsidRDefault="007B1F69" w:rsidP="007B1F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ab/>
        <w:t>применение гербицида Чисталан экстра, КЭ в норме расхода 0,67 л/га снизило численность однолетних сорных растений до 2,7 экз./м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(88,8%), массу до 52,1 г/м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(88,9%); применение в норме 0,9 л/га снизило численность до 1,8 экз./м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(92,5%), массу до 34,2 г/м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(92,7%);</w:t>
      </w:r>
    </w:p>
    <w:p w14:paraId="7377430A" w14:textId="77777777" w:rsidR="007B1F69" w:rsidRPr="007B1F69" w:rsidRDefault="007B1F69" w:rsidP="007B1F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ab/>
        <w:t>применение гербицида Чисталан экстра, КЭ в норме расхода 0,67 л/га снизило численность многолетних сорных растений до 2,6 экз./м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(86,3%), массу до 61,7 г/м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(85,8%); применение в норме 0,9 л/га снизило численность до 1,7 экз./м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(91,1%), массу до 41 г/м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(90,5%);</w:t>
      </w:r>
    </w:p>
    <w:p w14:paraId="4153D5F0" w14:textId="77777777" w:rsidR="007B1F69" w:rsidRPr="007B1F69" w:rsidRDefault="007B1F69" w:rsidP="007B1F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ab/>
        <w:t>применение эталона Элант-Премиум, КЭ в норме расхода 0,8 л/га снизило численность однолетних двудольных сорных растений до 2 экз./м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(91,7%), массу до 39,8 гм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(91,5%); многолетних сорных растений до 2 экз./м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(89,5%), массу до 45,2 г/м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(89,6%).</w:t>
      </w:r>
    </w:p>
    <w:p w14:paraId="4843230A" w14:textId="404D40BA" w:rsidR="007B1F69" w:rsidRPr="007B1F69" w:rsidRDefault="007B1F69" w:rsidP="007B1F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 результате проведенных исследований препарат Чисталан экстра, КЭ проявил высокое гербицидное действие в борьбе с однолетними и многолетними двудольными сорняками в посевах яровой пшеницы сорта Никон. Биологическая эффективность гербицида была близка эффективности эталона Элант-Премиум, КЭ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в, соответствующих регламентах применения.</w:t>
      </w:r>
    </w:p>
    <w:p w14:paraId="52A42214" w14:textId="77777777" w:rsidR="007B1F69" w:rsidRPr="007B1F69" w:rsidRDefault="007B1F69" w:rsidP="007B1F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Густота стояния растений отвечала требованиям агротехники. На делянках опыта отсутствовали выпады и признаки угнетения культуры, связанные с действием биотических и абиотических факторов окружающей среды. Культурные растения развивались в соответствии с их биологией.</w:t>
      </w:r>
    </w:p>
    <w:p w14:paraId="7DBC453C" w14:textId="77777777" w:rsidR="007B1F69" w:rsidRPr="007B1F69" w:rsidRDefault="007B1F69" w:rsidP="007B1F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Урожайность яровой пшеницы в контроле составила 31,7 ц/га. В вариантах опыта с внесением гербицида Чисталан экстра, КЭ в нормах расхода 0,67 л/га и 0,9 л/га получены достоверные прибавки урожайности культуры: 13,6% и 18,7% соответственно. Урожайность в опыте с применением эталона Элант-Премиум, КЭ в норме 0,8 л/га - 37,3 ц/га (прибавка 17,6%).</w:t>
      </w:r>
    </w:p>
    <w:p w14:paraId="3AB9052F" w14:textId="77777777" w:rsidR="007B1F69" w:rsidRPr="007B1F69" w:rsidRDefault="007B1F69" w:rsidP="007B1F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Использование препарата было безопасным для защищаемой культуры.</w:t>
      </w:r>
    </w:p>
    <w:p w14:paraId="6708B59D" w14:textId="77777777" w:rsidR="007B1F69" w:rsidRPr="007B1F69" w:rsidRDefault="007B1F69" w:rsidP="007B1F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</w:pPr>
      <w:r w:rsidRPr="007B1F69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Пшеница яровая. Сорт: Злата. 2023 год.</w:t>
      </w:r>
    </w:p>
    <w:p w14:paraId="542C2432" w14:textId="77777777" w:rsidR="007B1F69" w:rsidRPr="007B1F69" w:rsidRDefault="007B1F69" w:rsidP="007B1F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Испытания по изучению биологической эффективности исследуемого гербицида Чисталан экстра, КЭ проводили на посевах яровой пшеницы сорта Злата. В качестве эталона применяли препарат Элант-Премиум, КЭ в норме расхода 0,8 л/га.</w:t>
      </w:r>
    </w:p>
    <w:p w14:paraId="3C757C0A" w14:textId="351F5E8F" w:rsidR="007B1F69" w:rsidRPr="007B1F69" w:rsidRDefault="007B1F69" w:rsidP="007B1F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Предварительный учет сорных растений, проведенный до обработки, показал, что количество однолетних двудольных варьировалось в пределах 22 - 26 экз./м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многолетних двудольных - от 16 до 18 экз./м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0224585D" w14:textId="77777777" w:rsidR="007B1F69" w:rsidRPr="007B1F69" w:rsidRDefault="007B1F69" w:rsidP="007B1F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После обработки контроль сорных растений проводили на 30 и 45 сутки, а также в период уборки урожая культуры.</w:t>
      </w:r>
    </w:p>
    <w:p w14:paraId="475E9B43" w14:textId="77777777" w:rsidR="007B1F69" w:rsidRPr="007B1F69" w:rsidRDefault="007B1F69" w:rsidP="007B1F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Биологическая эффективность препаратов в борьбе с однолетними двудольными сорными растениями на 30 сутки составила: в варианте Чисталан экстра, КЭ (0,67 л/га) - 79,5% по количеству и 78,6% по массе растений, в варианте Чисталан экстра, КЭ (0,9 л/га) - 94,9% по количеству и 94,4% по массе, в варианте Элант-Премиум, КЭ (0,8 л/га) - 94,9% по количеству и 94,9% по массе сорных растений.</w:t>
      </w:r>
    </w:p>
    <w:p w14:paraId="13772B04" w14:textId="77777777" w:rsidR="007B1F69" w:rsidRPr="007B1F69" w:rsidRDefault="007B1F69" w:rsidP="007B1F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 45 сутки получена следующая эффективность: Чисталан экстра, КЭ (0,67 л/га) - 80,5% (по количеству) и 79,8% (по массе), Чисталан экстра, КЭ (0,9 л/га) - 92,7% (по количеству) и 92,1% (по массе), Элант-Премиум, КЭ - 92,9% по количеству и 89,1% по массе сорных растений.</w:t>
      </w:r>
    </w:p>
    <w:p w14:paraId="5DBA027B" w14:textId="0D0771DE" w:rsidR="007B1F69" w:rsidRPr="007B1F69" w:rsidRDefault="007B1F69" w:rsidP="007B1F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 период уборки урожая биологическую эффективность оценивали по снижению числа сорных растений. В опыте с применением гербицида Чисталан экстра, КЭ эффективность составила 81,3% (0,67 л/га) и 93,8% (0,9 л/га), в варианте с эталоном Элант-Премиум, КЭ в норме 0,8 л/га - 91,7%. Средняя численность сорных растений в контроле в период уборки была 48 экз./м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35CDED16" w14:textId="15F603AD" w:rsidR="007B1F69" w:rsidRPr="007B1F69" w:rsidRDefault="007B1F69" w:rsidP="007B1F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Биологическая эффективность препаратов в борьбе с многолетними двудольными сорными растениями на 30 сутки составила: в варианте опыта с применением гербицида Чисталан экстра, КЭ в норме 0,67 л/га - 79,2% по снижению количества сорных растений и 78,8% по снижению их массы; в варианте Чисталан экстра, </w:t>
      </w:r>
      <w:r w:rsidRPr="00CF0AF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КЭ (0,9 л/га) по снижению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количества 91,7% и 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 xml:space="preserve">90,4% по снижению массы растений; в опыте с эталоном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лант-Премиум,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(0,8 л/га) - 91,7% по снижению количества и 91% по снижению массы сорных растений.</w:t>
      </w:r>
    </w:p>
    <w:p w14:paraId="380D39D0" w14:textId="720B1A4F" w:rsidR="007B1F69" w:rsidRPr="007B1F69" w:rsidRDefault="007B1F69" w:rsidP="007B1F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 проведении учета многолетних двудольных сорных растений на 45 сутки после обработки получены следующие данные: эффективность препарата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- 73,1% (0,67 л/га) и 84,6% (0,9 л/га) по снижению количества сорных растений и 77,4% (0,67 л/га) и 83,5% (0,9 л/га) по снижению их массы; эффективность эталона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лант-Премиум,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(0,8 л/га) по снижению количества сорных растений 88,5%, по снижению массы - 87,7%.</w:t>
      </w:r>
    </w:p>
    <w:p w14:paraId="6E6FABB7" w14:textId="60DEF118" w:rsidR="007B1F69" w:rsidRPr="007B1F69" w:rsidRDefault="007B1F69" w:rsidP="007B1F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 уборке урожая эффективность препаратов составила: Чисталан экстра, К</w:t>
      </w:r>
      <w:r w:rsidR="00CF0AF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(0,67 л/га) - 74%, Чисталан экстра, КЗ (0,9 л/га) - 81,5%,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лант-Премиум,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(0,8 л/га) - 81,5%.</w:t>
      </w:r>
    </w:p>
    <w:p w14:paraId="4D1B6C70" w14:textId="59FF6017" w:rsidR="007B1F69" w:rsidRPr="007B1F69" w:rsidRDefault="007B1F69" w:rsidP="007B1F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Средняя урожайность яровой пшеницы в контроле - 19,5 ц/га. В опытах с применением гербицидов зафиксирована достоверная прибавка урожая: Чисталан экстра, К</w:t>
      </w:r>
      <w:r w:rsidR="00CF0AF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прибавка составила 14,9% (0,67 л/га) и 21,5% (0,9 л/га); в варианте с эталоном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лант-Премиум,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(0,8 л/га) -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1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8,5%.</w:t>
      </w:r>
    </w:p>
    <w:p w14:paraId="301BE053" w14:textId="7D265868" w:rsidR="007B1F69" w:rsidRPr="007B1F69" w:rsidRDefault="007B1F69" w:rsidP="007B1F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</w:pPr>
      <w:r w:rsidRPr="007B1F69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Рожь озимая. Сорт</w:t>
      </w:r>
      <w:r w:rsidR="00CF0AF9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:</w:t>
      </w:r>
      <w:r w:rsidRPr="007B1F69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 xml:space="preserve"> Подарок. 2022 год.</w:t>
      </w:r>
    </w:p>
    <w:p w14:paraId="3879AF9D" w14:textId="08F2A4FD" w:rsidR="007B1F69" w:rsidRPr="007B1F69" w:rsidRDefault="007B1F69" w:rsidP="007B1F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Испытания по изучению биологической эффективности гербицида Чисталан экстра, К</w:t>
      </w:r>
      <w:r w:rsidR="00C55AC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Самарской области проводили в посевах озимой ржи сорта Подарок. В качестве стандарта применяли препарат Чисталан-супер, К</w:t>
      </w:r>
      <w:r w:rsidR="00C55AC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(500 г/л 2,4-Д (2-этилгексиловый эфир) + 100 г/л дикамбы (</w:t>
      </w:r>
      <w:proofErr w:type="spellStart"/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диметилалкил-аминная</w:t>
      </w:r>
      <w:proofErr w:type="spellEnd"/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соль)) в норме расхода 0,65 л/га.</w:t>
      </w:r>
    </w:p>
    <w:p w14:paraId="2F52DD3F" w14:textId="77777777" w:rsidR="007B1F69" w:rsidRPr="007B1F69" w:rsidRDefault="007B1F69" w:rsidP="007B1F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Учет исходной засоренности опытного участка проводился перед обработкой. Засоренность составляла: однолетние двудольные сорные растения - от 12 до 16 экз./м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многолетние двудольные - до 7-9 экз./м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18FE911B" w14:textId="51953161" w:rsidR="007B1F69" w:rsidRPr="007B1F69" w:rsidRDefault="007B1F69" w:rsidP="007B1F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После проведения обработки, эффективность гербицида Чисталан экстра, К</w:t>
      </w:r>
      <w:r w:rsidR="00C55AC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борьбе с отдельными видами сорных растений составила: пикульник обыкновенный - от 85,6% до 91,1% (0,67 л/га) и 91,1-95,6% (0,9 л/га); гречиха татарская - 87,5-92,3% (0,67 л/га) и 92,8-97% (0,9 л/га); горец перечный - 88,3-91,4% (0,67 л/га) и 93,3-95,6% (0,9 л/га); мышиный горошек - 84,7-91,3% (0,67 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л/га) и 92-96,3% (0,9 л/га); мята полевая - 88,5-92,3</w:t>
      </w:r>
      <w:r w:rsidR="00C55AC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% 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(0,67 л/га) и 93-98% (0,9 л/га); осот полевой - 89,3-93,5% (0,67 л/га) и 93,3-98,5% (0,9 л/га).</w:t>
      </w:r>
    </w:p>
    <w:p w14:paraId="3D1D6B0C" w14:textId="77777777" w:rsidR="00C55ACB" w:rsidRDefault="007B1F69" w:rsidP="00C55AC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 проведении учетов биологической эффективности изучаемого гербицида Чисталан экстра, К</w:t>
      </w:r>
      <w:r w:rsidR="00C55AC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и эталона Чисталан-супер, К</w:t>
      </w:r>
      <w:r w:rsidR="00C55AC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борьбе с однолетними и многолетними двудольными сорняками получены следующие результаты:</w:t>
      </w:r>
    </w:p>
    <w:p w14:paraId="1CFB219F" w14:textId="77777777" w:rsidR="00C55ACB" w:rsidRDefault="00C55ACB" w:rsidP="00C55AC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1. </w:t>
      </w:r>
      <w:r w:rsidR="007B1F69"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Через 30 дней после обработки:</w:t>
      </w:r>
    </w:p>
    <w:p w14:paraId="736BBC12" w14:textId="77777777" w:rsidR="00C55ACB" w:rsidRDefault="00C55ACB" w:rsidP="00C55AC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="007B1F69"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="007B1F69"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норме расхода 0,67 л/га снизило численность однолетних сорных растений до 2,2 экз./м</w:t>
      </w:r>
      <w:r w:rsidRPr="00C55AC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7B1F69"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(89,5%), массу до 39 г/м</w:t>
      </w:r>
      <w:r w:rsidRPr="00C55AC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7B1F69"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(89,7%); применение в норме 0,9 л</w:t>
      </w:r>
      <w:r w:rsidRPr="00C55AC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/</w:t>
      </w:r>
      <w:r w:rsidR="007B1F69"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га снизило численность до 1,3 экз./м</w:t>
      </w:r>
      <w:r w:rsidRPr="00C55AC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7B1F69"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 </w:t>
      </w:r>
      <w:r w:rsidR="007B1F69"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(93,8%), массу до 24 г/м</w:t>
      </w:r>
      <w:r w:rsidRPr="00C55AC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7B1F69"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(93,7%);</w:t>
      </w:r>
    </w:p>
    <w:p w14:paraId="62995EEF" w14:textId="77777777" w:rsidR="00C55ACB" w:rsidRDefault="00C55ACB" w:rsidP="00C55AC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="007B1F69"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="007B1F69"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норме расхода 0,67 л/га снизило численность многолетних сорных растений до 1,3 экз./м</w:t>
      </w:r>
      <w:r w:rsidRPr="00C55AC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7B1F69"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(89,2%), массу до 28,1 г/м</w:t>
      </w:r>
      <w:r w:rsidRPr="00C55AC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7B1F69"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(89,4%); применение в норме 0,9 л/га снизило численность до 0,8 экз./м</w:t>
      </w:r>
      <w:r w:rsidRPr="00C55AC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7B1F69"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(93,3%), массу до 17 г/м</w:t>
      </w:r>
      <w:r w:rsidRPr="00C55AC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7B1F69"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(93,6%);</w:t>
      </w:r>
    </w:p>
    <w:p w14:paraId="05816C37" w14:textId="77777777" w:rsidR="00C55ACB" w:rsidRDefault="00C55ACB" w:rsidP="00C55AC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="007B1F69"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эталона Чисталан-супер,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="007B1F69"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норме расхода 0,65 л/га снизило численность однолетних двудольных сорных растений до 1,6 экз./м</w:t>
      </w:r>
      <w:r w:rsidRPr="00C55AC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="007B1F69"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(92,4%), массу до 28,1 г/м</w:t>
      </w:r>
      <w:r w:rsidRPr="00C55AC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7B1F69"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(92,6%); многолетних сорных растений до 0,9 экз./м</w:t>
      </w:r>
      <w:r w:rsidRPr="00C55AC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7B1F69"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(92,5%), массу до 19,4 г/м</w:t>
      </w:r>
      <w:r w:rsidR="007B1F69"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7B1F69"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(92,7%).</w:t>
      </w:r>
    </w:p>
    <w:p w14:paraId="01F1AE37" w14:textId="77777777" w:rsidR="00C55ACB" w:rsidRDefault="00C55ACB" w:rsidP="00C55AC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2. </w:t>
      </w:r>
      <w:r w:rsidR="007B1F69"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Через 45 дней после обработки:</w:t>
      </w:r>
    </w:p>
    <w:p w14:paraId="5A677C8D" w14:textId="77777777" w:rsidR="00B255CB" w:rsidRDefault="00C55ACB" w:rsidP="00B255C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="007B1F69"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="007B1F69"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норме расхода 0,67 л/га снизило численность однолетних сорных растений до 3,2 экз./м</w:t>
      </w:r>
      <w:r w:rsidRPr="00C55AC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7B1F69"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(86,7%), массу до 58,3 г/м</w:t>
      </w:r>
      <w:r w:rsidRPr="00C55AC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7B1F69"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(86,9%); применение в норме 0,9 л/га снизило численность до 2,2 экз./м</w:t>
      </w:r>
      <w:r w:rsidRPr="00C55AC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7B1F69"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(90,8%), массу до 39,2 г/м</w:t>
      </w:r>
      <w:r w:rsidRPr="00C55AC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7B1F69"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(91,2%);</w:t>
      </w:r>
    </w:p>
    <w:p w14:paraId="7090667B" w14:textId="77777777" w:rsidR="008A097E" w:rsidRDefault="00B255CB" w:rsidP="008A097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="007B1F69"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="007B1F69"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норме расхода 0,67 л/га снизило численность многолетних сорных растений до 1,7 экз./м</w:t>
      </w:r>
      <w:r w:rsidRPr="00B255C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7B1F69"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(86,9%), массу до 37,5 г/м</w:t>
      </w:r>
      <w:r w:rsidRPr="00B255C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7B1F69"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(87,2%); применение в норме 0,9 л/га снизило численность до 1,3 экз./м</w:t>
      </w:r>
      <w:r w:rsidRPr="00B255C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7B1F69"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(90%), массу до 28 г/м</w:t>
      </w:r>
      <w:r w:rsidRPr="00B255C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7B1F69"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(90,4%);</w:t>
      </w:r>
    </w:p>
    <w:p w14:paraId="27BD722B" w14:textId="4CEDE0F3" w:rsidR="007B1F69" w:rsidRPr="007B1F69" w:rsidRDefault="008A097E" w:rsidP="008A097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="007B1F69"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эталона Чисталан-супер,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="007B1F69"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норме расхода 0,65 л/га снизило численность однолетних двудольных сорных растений до 2,4 экз./м</w:t>
      </w:r>
      <w:r w:rsidRPr="008A097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7B1F69"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="007B1F69"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(90%), массу до 43,7 г/м</w:t>
      </w:r>
      <w:r w:rsidRPr="008A097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7B1F69"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(90,2%); многолетних сорных растений до 1,4 экз./м</w:t>
      </w:r>
      <w:r w:rsidRPr="008A097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7B1F69"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 </w:t>
      </w:r>
      <w:r w:rsidR="007B1F69"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(89,2%), массу </w:t>
      </w:r>
      <w:r w:rsidR="007B1F69" w:rsidRPr="00CF0AF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до</w:t>
      </w:r>
      <w:r w:rsidR="007B1F69"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30,6 г/м</w:t>
      </w:r>
      <w:r w:rsidRPr="008A097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7B1F69" w:rsidRPr="007B1F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(89,5%).</w:t>
      </w:r>
    </w:p>
    <w:p w14:paraId="6F5A4036" w14:textId="77777777" w:rsidR="00A6799E" w:rsidRPr="00A6799E" w:rsidRDefault="00A6799E" w:rsidP="00A679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6799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 результате проведенных исследований препарат Чисталан экстра, КЭ проявил высокое гербицидное действие в борьбе с однолетними и многолетними двудольными сорняками в посевах озимой ржи сорта Подарок. Биологическая эффективность гербицида была близка эффективности эталона Чисталан-супер, КЭ в соответствующих регламентах применения.</w:t>
      </w:r>
    </w:p>
    <w:p w14:paraId="745E4130" w14:textId="77777777" w:rsidR="00A6799E" w:rsidRPr="00A6799E" w:rsidRDefault="00A6799E" w:rsidP="00A679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6799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Урожайность озимой ржи в контроле составила 24,5 ц/га. В вариантах опыта с внесением гербицида Чисталан экстра, КЭ в нормах расхода 0,67 л/га и 0,9 л/га получены достоверные прибавки урожайности культуры: 13,3% и 17,8% соответственно. Урожайность в опыте с применением эталона Чисталан-супер. КЭ в норме 0,65 л/га - 28,8 ц/га (прибавка 17,3%).</w:t>
      </w:r>
    </w:p>
    <w:p w14:paraId="5EF7CC17" w14:textId="77777777" w:rsidR="00A6799E" w:rsidRPr="00A6799E" w:rsidRDefault="00A6799E" w:rsidP="00A679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6799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Использование препарата было безопасным для защищаемой культуры.</w:t>
      </w:r>
    </w:p>
    <w:p w14:paraId="635D7FB8" w14:textId="77777777" w:rsidR="00A6799E" w:rsidRPr="00A6799E" w:rsidRDefault="00A6799E" w:rsidP="00A679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</w:pPr>
      <w:r w:rsidRPr="00A6799E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Рожь озимая. Сорт: Рушник. 2023 год.</w:t>
      </w:r>
    </w:p>
    <w:p w14:paraId="14F9AF3B" w14:textId="77777777" w:rsidR="00A6799E" w:rsidRPr="00A6799E" w:rsidRDefault="00A6799E" w:rsidP="00A679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6799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Испытания по изучению биологической эффективности исследуемого гербицида Чисталан экстра, КЭ проводили на посевах озимой ржи сорта Рушник. В качестве эталона применяли препарат Чисталан-супер, КЭ в норме расхода 0,65 л/га.</w:t>
      </w:r>
    </w:p>
    <w:p w14:paraId="0537B440" w14:textId="3F868932" w:rsidR="00A6799E" w:rsidRPr="00A6799E" w:rsidRDefault="00A6799E" w:rsidP="00A679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6799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Предварительный учет сорных растений, проведенный до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A6799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обработки, показал, что количество однолетних двудольных варьировалось в пределах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28-</w:t>
      </w:r>
      <w:r w:rsidRPr="00A6799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32 экз./м</w:t>
      </w:r>
      <w:r w:rsidRPr="00A6799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A6799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многолетних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A6799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двудольных - от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1</w:t>
      </w:r>
      <w:r w:rsidRPr="00A6799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3 до 17 экз./м</w:t>
      </w:r>
      <w:r w:rsidRPr="00A6799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A6799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450AA762" w14:textId="7C546CEE" w:rsidR="00A6799E" w:rsidRPr="00A6799E" w:rsidRDefault="00A6799E" w:rsidP="00A679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6799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После обработки контроль сорных растений проводили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A6799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 30 и 45 сутки, а также в период уборки урожая культуры.</w:t>
      </w:r>
    </w:p>
    <w:p w14:paraId="44C433EB" w14:textId="77777777" w:rsidR="00A6799E" w:rsidRPr="00A6799E" w:rsidRDefault="00A6799E" w:rsidP="00A679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6799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Биологическая эффективность препаратов в борьбе с однолетними двудольными сорными растениями на 30 сутки составила: в варианте Чисталан экстра, КЭ (0,67 л/га) - 80% по количеству и 79,1% по массе растений, в варианте Чисталан экстра, КЭ (0,9 л/га) - 95% по количеству и 95% по массе, в варианте Чисталан-супер, КЭ (0,65 л/га) - 92,5% по количеству и 91,4% по массе сорных растений.</w:t>
      </w:r>
    </w:p>
    <w:p w14:paraId="360885A1" w14:textId="77777777" w:rsidR="00A6799E" w:rsidRPr="00A6799E" w:rsidRDefault="00A6799E" w:rsidP="00A679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6799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На 45 сутки получена следующая эффективность: Чисталан экстра, КЭ (0,67 л/га) - 83,7% (по количеству) и 82,8% (по массе), Чисталан экстра, КЭ (0,9 д/га) - 95,3% (по количеству) и 94,6% (по массе), Чисталан-супер, КЭ - 93% по количеству и 92,1% по массе сорных растений.</w:t>
      </w:r>
    </w:p>
    <w:p w14:paraId="7FFB415C" w14:textId="3506D6F8" w:rsidR="00A6799E" w:rsidRPr="00A6799E" w:rsidRDefault="00A6799E" w:rsidP="00A679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6799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 период уборки урожая биологическую эффективность оценивали по снижению числа сорных растений. В опыте с применением гербицида Чисталан экстра, КЭ эффективность составила 80% (0,67 л/га) и 93,3% (0,9 л/га), в варианте с эталоном Чисталан-супер, КЭ в норме 0,65 л/га - 91,1%. Средняя численность сорных растений в контроле в период уборки была 45 экз./м</w:t>
      </w:r>
      <w:r w:rsid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A6799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65075863" w14:textId="77777777" w:rsidR="00A6799E" w:rsidRPr="00A6799E" w:rsidRDefault="00A6799E" w:rsidP="00A679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6799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Биологическая эффективность препаратов в борьбе с многолетними двудольными сорными растениями на 30 сутки составила: в варианте опыта с применением гербицида Чисталан экстра, КЭ в норме 0,67 л/га - 84,6% по снижению количества сорных растений и 83,1% по снижению их массы; в варианте Чисталан экстра, КЭ (0,9 л/га) по снижению количества 88,5% и 88,7% по снижению массы растений; в опыте с эталоном Чисталан-супер, КЭ (0,65 л/га) - 92,3% по снижению количества и 91% по снижению массы сорных растений.</w:t>
      </w:r>
    </w:p>
    <w:p w14:paraId="65D6B271" w14:textId="77777777" w:rsidR="00A6799E" w:rsidRPr="00A6799E" w:rsidRDefault="00A6799E" w:rsidP="00A679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6799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 проведении учета многолетних двудольных сорных растений на 45 сутки после обработки получены следующие данные: эффективность препарата Чисталан экстра, КЭ - 72% (0,67 л/га) и 84% (0,9 л/га) по снижению количества сорных растений и 71,5% (0,67 л/га) и 83,5% (0,9 л/га) по снижению их массы; эффективность эталона Чисталан-супер, КЭ (0,65 л/га) по снижению количества сорных растений 84%, по снижению массы - 85,5%.</w:t>
      </w:r>
    </w:p>
    <w:p w14:paraId="78888924" w14:textId="77777777" w:rsidR="00A6799E" w:rsidRPr="00A6799E" w:rsidRDefault="00A6799E" w:rsidP="00A679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6799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 уборке урожая эффективность препаратов составила: Чисталан экстра, КЭ (0,67 л/га) - 68%, Чисталан экстра, КЭ (0,9 л/га) - 76%, Чисталан-супер, КЭ (0,65 л/га) - 80%.</w:t>
      </w:r>
    </w:p>
    <w:p w14:paraId="29022018" w14:textId="77777777" w:rsidR="00A6799E" w:rsidRPr="00A6799E" w:rsidRDefault="00A6799E" w:rsidP="00A679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6799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Средняя урожайность озимой ржи в контроле - 17,8 ц/га. В опытах с применением гербицидов зафиксирована достоверная прибавка урожая: </w:t>
      </w:r>
      <w:r w:rsidRPr="00A6799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Чисталан экстра, КЭ прибавка составила 12,9% (0,67 л/га) и 19,7% (0,9 л/га); в варианте с эталоном Чисталан-супер, КЭ (0,65 л/га) - 18%.</w:t>
      </w:r>
    </w:p>
    <w:p w14:paraId="5195EF7E" w14:textId="77777777" w:rsidR="00A6799E" w:rsidRPr="00A6799E" w:rsidRDefault="00A6799E" w:rsidP="00A679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</w:pPr>
      <w:r w:rsidRPr="00A6799E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Ячмень озимый. Сорт: Виват. 2022 год.</w:t>
      </w:r>
    </w:p>
    <w:p w14:paraId="6A6B2C57" w14:textId="77777777" w:rsidR="000F11BB" w:rsidRPr="000F11BB" w:rsidRDefault="000F11BB" w:rsidP="000F11B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Испытания по изучению биологической эффективности гербицида Чисталан экстра, КЭ в Самарской области проводили в посевах озимого ячменя сорта Виват. В качестве стандарта применяли препарат Чисталан-супер, КЭ (500 г/л 2,4-Д (2-этилгексиловый эфир) + 100 г/л дикамбы (диметилалкиламинная соль)) в норме расхода 0,65 л/га.</w:t>
      </w:r>
    </w:p>
    <w:p w14:paraId="2C9103DC" w14:textId="719F7378" w:rsidR="000F11BB" w:rsidRPr="000F11BB" w:rsidRDefault="000F11BB" w:rsidP="000F11B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Учет исходной засоренности опытного участка проводился перед обработкой. Засоренность составляла: однолетние двудольные сорные растения - от 13 до 15 экз./м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многолетние двудольные - 6-9 экз./м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524DEB3C" w14:textId="77777777" w:rsidR="000F11BB" w:rsidRPr="000F11BB" w:rsidRDefault="000F11BB" w:rsidP="000F11B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После проведения обработки, эффективность гербицида Чисталан экстра, КЭ в борьбе с отдельными видами сорных растений составила: пикульник обыкновенный - от 88,5% до 92,5% (0,67 л/га) и 93,8-96,7% (0,9 л/га); гречиха татарская - 85-92,5% (0,67 л/га) и 96-100% (0,9 л/га); горец перечный - 85,2-92,3% (0,67 л/га) и 93,6-98% (0,9 л/га); мышиный горошек - 90,3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softHyphen/>
        <w:t>93,7% (0,67 л/га) и 95-97,3% (0,9 л/га); мята полевая - 88,3-93% (0,67 л/га) и 94-97% (0,9 л/га); осот полевой - 89,5-93,7% (0,67 л/га) и 94,8-98,3% (0,9 л/га).</w:t>
      </w:r>
    </w:p>
    <w:p w14:paraId="5F5A1436" w14:textId="77777777" w:rsidR="000F11BB" w:rsidRDefault="000F11BB" w:rsidP="000F11B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 проведении учетов биологической эффективности изучаемого гербицида Чисталан экстра, КЭ и эталона Чисталан-супер, КЭ в борьбе с однолетними и многолетними двудольными сорняками получены следующие результаты:</w:t>
      </w:r>
    </w:p>
    <w:p w14:paraId="098F43C2" w14:textId="77777777" w:rsidR="000F11BB" w:rsidRDefault="000F11BB" w:rsidP="000F11B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1. 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Через 30 дней после обработки:</w:t>
      </w:r>
    </w:p>
    <w:p w14:paraId="5B83F6F4" w14:textId="77777777" w:rsidR="000F11BB" w:rsidRDefault="000F11BB" w:rsidP="000F11B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КЭ в норме расхода 0,67 л/га снизило численность однолетних сорных растений до 2 экз./м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(91,3%), массу до 35,1 г/м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(91,5%); применение в норме 0,9 л/га снизило численность до 1,1 экз./м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(95,2%), массу до 18,8 г/м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(95,5%);</w:t>
      </w:r>
    </w:p>
    <w:p w14:paraId="2AAE2821" w14:textId="77777777" w:rsidR="000F11BB" w:rsidRDefault="000F11BB" w:rsidP="000F11B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КЭ в норме расхода 0,67 л/га снизило численность многолетних сорных растений до 1,1 экз./м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0,8%), 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массу до 25,2 г/м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(90,7%); применение в норме 0,9 л/га снизило численность до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0,8 экз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./м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(93,3%), массу до 17,4 г/м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(93,6%);</w:t>
      </w:r>
    </w:p>
    <w:p w14:paraId="390B1DA6" w14:textId="77777777" w:rsidR="000F11BB" w:rsidRDefault="000F11BB" w:rsidP="000F11B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эталона Чисталан-супер, КЭ, в норме расхода 0,65 л/га снизило численность однолетних двудольных сорных растений до 1,3 экз./м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(94,3%), массу до 22,7 г/м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(94,5%); многолетних сорных растений до 0,8 экз./м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(93,3%), массу до 18,2 г/м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(93,3%).</w:t>
      </w:r>
    </w:p>
    <w:p w14:paraId="5994D012" w14:textId="77777777" w:rsidR="000F11BB" w:rsidRDefault="000F11BB" w:rsidP="000F11B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2. 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Через 45 дней после обработки:</w:t>
      </w:r>
    </w:p>
    <w:p w14:paraId="5F3417B5" w14:textId="77777777" w:rsidR="000F11BB" w:rsidRDefault="000F11BB" w:rsidP="000F11B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КЭ в норме расхода 0,67 л/га снизило численность однолетних сорных растений до 3,4 экз./м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(86,9%), массу до 62,3 г/м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(87,4%); применение в норме 0,9 л/га снизило численность до 1,9 экз./м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(92,7%), массу до 35,7 г/м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(92,8%);</w:t>
      </w:r>
    </w:p>
    <w:p w14:paraId="77621BBD" w14:textId="77777777" w:rsidR="000F11BB" w:rsidRDefault="000F11BB" w:rsidP="000F11B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КЭ в норме расхода 0,67 л/га снизило численность многолетних сорных растений до 1,7 экз./м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(87,9%), массу до 38,7 г/м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(88%); применение в норме 0,9 л/га снизило численность до 1,1 экз./м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(92%), массу до 24,6 г/м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(92,4%);</w:t>
      </w:r>
    </w:p>
    <w:p w14:paraId="3D531F94" w14:textId="5BCA2EAC" w:rsidR="000F11BB" w:rsidRPr="000F11BB" w:rsidRDefault="000F11BB" w:rsidP="000F11B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эталона Чисталан-супер, КЭ в норме расхода 0,65 л/га снизило численность однолетних двудольных сорных растений до 2 экз./м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(92,3%), массу до 37,2 г/м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(92,5%); многолетних сорных растений до 1,2 экз./м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(91,2%), массу до 26,4 г/м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(91,8%).</w:t>
      </w:r>
    </w:p>
    <w:p w14:paraId="38EF5505" w14:textId="77777777" w:rsidR="000F11BB" w:rsidRPr="000F11BB" w:rsidRDefault="000F11BB" w:rsidP="000F11B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 результате проведенных исследований препарат Чисталан экстра, КЭ проявил высокое гербицидное действие в борьбе с однолетними и многолетними двудольными сорняками в посевах озимого ячменя сорта Виват. Биологическая эффективность гербицида была близка эффективности эталона Чисталан-супер, КЭ в соответствующих регламентах применения.</w:t>
      </w:r>
    </w:p>
    <w:p w14:paraId="509D7C01" w14:textId="77777777" w:rsidR="000F11BB" w:rsidRPr="000F11BB" w:rsidRDefault="000F11BB" w:rsidP="000F11B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Густота стояния растений отвечала требованиям агротехники. На делянках опыта отсутствовали выпады и признаки угнетения культуры, связанные с действием биотических и абиотических факторов окружающей среды. Культурные растения развивались в соответствии с их биологией.</w:t>
      </w:r>
    </w:p>
    <w:p w14:paraId="44AB0E60" w14:textId="77777777" w:rsidR="000F11BB" w:rsidRPr="000F11BB" w:rsidRDefault="000F11BB" w:rsidP="000F11B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Урожайность озимого ячменя в контроле составила 35,3 ц/га. В вариантах опыта с внесением гербицида Чисталан экстра, КЭ в нормах расхода 0,67 л/га 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и 0,9 л/га получены достоверные прибавки урожайности культуры: 12,5% и 16,3% соответственно. Урожайность в опыте с применением эталона Чисталан-</w:t>
      </w:r>
      <w:r w:rsidRPr="00CF0AF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супер, КЭ в норме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0,65 л/га -40,9 ц/га (прибавка 16%).</w:t>
      </w:r>
    </w:p>
    <w:p w14:paraId="61799AE6" w14:textId="77777777" w:rsidR="000F11BB" w:rsidRPr="000F11BB" w:rsidRDefault="000F11BB" w:rsidP="000F11B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Использование препарата было безопасным для защищаемой культуры.</w:t>
      </w:r>
    </w:p>
    <w:p w14:paraId="11384306" w14:textId="77777777" w:rsidR="000F11BB" w:rsidRPr="000F11BB" w:rsidRDefault="000F11BB" w:rsidP="000F11B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</w:pPr>
      <w:r w:rsidRPr="000F11BB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Ячмень озимый. Сорт: Жигули. 2023 год.</w:t>
      </w:r>
    </w:p>
    <w:p w14:paraId="366FEC03" w14:textId="77777777" w:rsidR="000F11BB" w:rsidRPr="000F11BB" w:rsidRDefault="000F11BB" w:rsidP="000F11B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Испытания по изучению биологической эффективности исследуемого гербицида Чисталан экстра, КЭ проводили на посевах озимого ячменя сорта Жигули. В качестве эталона применяли препарат Чисталан-супер, КЭ в норме расхода 0,65 л/га.</w:t>
      </w:r>
    </w:p>
    <w:p w14:paraId="7EBDF6B8" w14:textId="77777777" w:rsidR="000F11BB" w:rsidRPr="000F11BB" w:rsidRDefault="000F11BB" w:rsidP="000F11B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Предварительный учет сорных растений, проведенный до обработки, показал, что количество однолетних двудольных варьировалось в пределах 21-24 экз./м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многолетних двудольных - от 15 до 17 экз./м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58AEE38F" w14:textId="77777777" w:rsidR="000F11BB" w:rsidRPr="000F11BB" w:rsidRDefault="000F11BB" w:rsidP="000F11B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После обработки контроль сорных растений проводили на 30 и 45 сутки, а также в период уборки урожая культуры.</w:t>
      </w:r>
    </w:p>
    <w:p w14:paraId="485CC262" w14:textId="78E59E18" w:rsidR="000F11BB" w:rsidRPr="000F11BB" w:rsidRDefault="000F11BB" w:rsidP="000F11B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Биологическая эффективность препаратов в борьбе с однолетними двудольными сорными растениями на 30 сутки составила: в варианте Чисталан экстра, КЭ (0,67 л/та) - 78,1% по количеству и 77,5% по массе растений, в варианте Чисталан экстра, КЭ (0,9 л/га) - 93,8% по количеству и 94,4% по массе, в варианте Чисталан-супер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КЭ (0,65 л/га) - 90,6% по количеству и 90,4% по массе сорных растений.</w:t>
      </w:r>
    </w:p>
    <w:p w14:paraId="299A16D9" w14:textId="0FC56115" w:rsidR="000F11BB" w:rsidRPr="000F11BB" w:rsidRDefault="000F11BB" w:rsidP="000F11B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 45 сутки получена следующая эффективность: Чисталан экстра, КЭ (0,67 л/га) - 77,8% (по количеству) и 77% (по массе), Чисталан экстра, КЭ (0,9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л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/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га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) - 91,7% (по количеству) и 91,9% (по массе), Чисталан-супер, КЭ - 88,9% по количеству и 87,2% по массе сорных растений.</w:t>
      </w:r>
    </w:p>
    <w:p w14:paraId="176B563B" w14:textId="45FD6031" w:rsidR="000F11BB" w:rsidRPr="000F11BB" w:rsidRDefault="000F11BB" w:rsidP="000F11B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 период уборки урожая биологическую эффективность оценивали по снижению числа сорных растений. В опыте с применением гербицида Чисталан экстра, КЭ эффективность составила 74,4% (0,67 л/га) и 92,3% (0,9 л/га), в варианте с эталоном Чисталан-супер, КЭ в норме 0,65 л/га - 87,2%. Средняя численность сорных растений в контроле в период уборки была 39 экз./м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0BD7CF48" w14:textId="77777777" w:rsidR="000F11BB" w:rsidRPr="000F11BB" w:rsidRDefault="000F11BB" w:rsidP="000F11B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Биологическая эффективность препаратов в борьбе с многолетними двудольными сорными растениями на 30 сутки составила: в варианте опыта с применением гербицида Чисталан экстра, КЭ в норме 0,67 л/га - 77,3% по снижению количества сорных растений и 76,4% по снижению их массы; в варианте Чисталан экстра, КЭ (0,9 л/га) по снижению количества 95,5% и 95,2% по снижению массы растений; в опыте с эталоном Чисталан-супер, КЭ (0,65 л/га) - 84% по снижению количества и 83,2% по снижению массы сорных растений.</w:t>
      </w:r>
    </w:p>
    <w:p w14:paraId="7137B952" w14:textId="77777777" w:rsidR="000F11BB" w:rsidRPr="000F11BB" w:rsidRDefault="000F11BB" w:rsidP="000F11B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 проведении учета многолетних двудольных сорных растений на 45 сутки после обработки получены следующие данные: эффективность препарата Чисталан экстра, КЭ - 76% (0,67 л/га) и 92% (0,9 л/га) по снижению количества сорных растений и 75,2% (0,67 л/га) и 91,1% (0,9 л/га) по снижению их массы; эффективность эталона Чисталан-супер, КЭ (0,65 л/га) по снижению количества сорных растений 84%, по снижению массы - 83,2%.</w:t>
      </w:r>
    </w:p>
    <w:p w14:paraId="01CD7987" w14:textId="77777777" w:rsidR="000F11BB" w:rsidRPr="000F11BB" w:rsidRDefault="000F11BB" w:rsidP="000F11B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 уборке урожая эффективность препаратов составила: Чисталан экстра, КЭ (0,67 л/га) - 65,4%, Чисталан экстра, КЭ (0,9 л/га) - 80,8%, Чисталан-супер, КЭ (0,65 л/га) - 76,9%.</w:t>
      </w:r>
    </w:p>
    <w:p w14:paraId="42BBD189" w14:textId="77777777" w:rsidR="000F11BB" w:rsidRPr="000F11BB" w:rsidRDefault="000F11BB" w:rsidP="000F11B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Средняя урожайность озимого ячменя в контроле - 39,5 ц/га. В опытах с применением гербицидов зафиксирована достоверная прибавка урожая: Чисталан экстра, КЭ прибавка составила 10,6% (0,67 л/га) и 13,4% (0,9 л/га); в варианте с эталоном Чисталан-супер, КЭ (0,65 л/га) - 12,9%.</w:t>
      </w:r>
    </w:p>
    <w:p w14:paraId="3A625608" w14:textId="77777777" w:rsidR="000F11BB" w:rsidRPr="000F11BB" w:rsidRDefault="000F11BB" w:rsidP="000F11B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</w:pPr>
      <w:r w:rsidRPr="000F11BB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Ячмень яровой. Сорт: Авалон. 2022 год.</w:t>
      </w:r>
    </w:p>
    <w:p w14:paraId="698B328B" w14:textId="77777777" w:rsidR="000F11BB" w:rsidRPr="000F11BB" w:rsidRDefault="000F11BB" w:rsidP="000F11B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Испытания по изучению биологической эффективности гербицида Чисталан экстра, КЭ в Самарской области проводили в посевах ярового ячменя сорта Авалон. В качестве стандарта применяли препарат Элант-Премиум, КЭ (420 г/л 2,4-Д + 60 г/л дикамбы (2-этилгексиловые эфиры)) в норме расхода 0,8 л/га.</w:t>
      </w:r>
    </w:p>
    <w:p w14:paraId="2A7AC91D" w14:textId="77777777" w:rsidR="00A1761C" w:rsidRDefault="000F11BB" w:rsidP="00A1761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Учет исходной засоренности опытного участка проводился перед обработкой. Засоренность составляла: однолетние двудольные сорные растения - от 13 до 15 экз./м</w:t>
      </w:r>
      <w:r w:rsidR="00A1761C"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многолетние двудольные - 6-7 экз./м</w:t>
      </w:r>
      <w:r w:rsidR="00A1761C"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3FD8C59D" w14:textId="7528D454" w:rsidR="00A1761C" w:rsidRPr="00A1761C" w:rsidRDefault="000F11BB" w:rsidP="00A1761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После проведения обработки, эффективность гербицида Чисталан экстра, КЭ в борьбе с отдельными видами сорных растений составила: пикульник обыкновенный - от 86,4% до 91,1% (0,67 л/га) и 93,6-97,8% (0,9 л/га); гречиха татарская - 86,7-92,5% (0,67 л/га) и 94,7-100% (0,9 л/га); горец перечный - 89,3-91,0% (0,67 л/га) и 94,3-98,6% (0</w:t>
      </w:r>
      <w:r w:rsidRPr="00CF0AF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,9 л/га); мышиный</w:t>
      </w:r>
      <w:r w:rsidRPr="000F11B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горошек -</w:t>
      </w:r>
      <w:r w:rsid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="00A1761C"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92,5% (0,67 л/га) и 95,4-100% (0,9 л/га); мята полевая - 90,5-93,3% (0,67 л/га) и 93,8-97,7% (0,9 л/га); осот полевой - 86-92,3% (0,67 л/га) и 95,3-100% (0,9 л/га).</w:t>
      </w:r>
    </w:p>
    <w:p w14:paraId="0A0C0D58" w14:textId="77777777" w:rsidR="00A1761C" w:rsidRDefault="00A1761C" w:rsidP="00A1761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 проведении учетов биологической эффективности изучаемого гербицида Чисталан экстра, КЭ и эталона Элант-Премиум, КЭ в борьбе с однолетними и многолетними двудольными сорняками получены следующие результаты:</w:t>
      </w:r>
    </w:p>
    <w:p w14:paraId="1CACF37D" w14:textId="77777777" w:rsidR="00A1761C" w:rsidRDefault="00A1761C" w:rsidP="00A1761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1. </w:t>
      </w: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Через 30 дней после обработки:</w:t>
      </w:r>
    </w:p>
    <w:p w14:paraId="5700B7BA" w14:textId="77777777" w:rsidR="00A1761C" w:rsidRDefault="00A1761C" w:rsidP="00A1761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лан</w:t>
      </w: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экстра, КЭ в норме расхода 0,67 л/га снизило численность однолетних сорных растений до 2 экз./м</w:t>
      </w: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(89,5%), массу до 37,4 г/м</w:t>
      </w: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(89,7%); применение в норме 0,9 л/га снизило численность до 0,8 экз./м</w:t>
      </w: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(95,8%), массу до 16,1 г/м</w:t>
      </w: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(95,6%);</w:t>
      </w:r>
    </w:p>
    <w:p w14:paraId="3BDA1799" w14:textId="77777777" w:rsidR="00A1761C" w:rsidRDefault="00A1761C" w:rsidP="00A1761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КЭ в норме расхода 0,67 л/га снизило численность многолетних сорных растений до 1,3 экз./м</w:t>
      </w: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(89,2%), массу до 27 г/м</w:t>
      </w: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(89,8%); применение в норме 0,9 л/га снизило численность до 0,7 экз./м</w:t>
      </w: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(94,2%), массу до 14,5 г/м</w:t>
      </w: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(94,5%);</w:t>
      </w:r>
    </w:p>
    <w:p w14:paraId="17CCF1B8" w14:textId="12C6D1E0" w:rsidR="00A1761C" w:rsidRDefault="00A1761C" w:rsidP="00A1761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эталона Элант-Премиум, КЭ в норме расхода 0,8 л/га снизило численность однолетних двудольных сорных растений до 1,2 экз./м</w:t>
      </w: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(93,7%), массу до 24 г/м</w:t>
      </w: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(93,4%); многолетних сорных растений до 0,9 экз./м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(92,5%), массу до 20,3 г/м</w:t>
      </w: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(92,3%).</w:t>
      </w:r>
    </w:p>
    <w:p w14:paraId="34441ABF" w14:textId="77777777" w:rsidR="00A1761C" w:rsidRDefault="00A1761C" w:rsidP="00A1761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2. </w:t>
      </w: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Через 45 дней после обработки:</w:t>
      </w:r>
    </w:p>
    <w:p w14:paraId="3AB5F47F" w14:textId="77777777" w:rsidR="007551FD" w:rsidRDefault="00A1761C" w:rsidP="007551F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КЭ в норме расхода 0,67 л/га снизило численность однолетних сорных растений до 3,2 экз./м</w:t>
      </w: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(86,7%), массу до 63,3 г/м</w:t>
      </w: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(86,4%); применение в норме 0,9 л/га снизило численность до 1,8 экз./м</w:t>
      </w: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(92,5%), массу до 33,5 г/м</w:t>
      </w: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(92,8%);</w:t>
      </w:r>
    </w:p>
    <w:p w14:paraId="1A29C398" w14:textId="349B164C" w:rsidR="007551FD" w:rsidRDefault="007551FD" w:rsidP="007551F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 xml:space="preserve">- </w:t>
      </w:r>
      <w:r w:rsidR="00A1761C"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КЭ в норме расхода 0,67 л/га снизило численность многолетних сорных растений д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о </w:t>
      </w:r>
      <w:r w:rsidR="00A1761C"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2,1 экз./м</w:t>
      </w:r>
      <w:r w:rsidRPr="007551F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A1761C"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(85%), массу до 49 г/м</w:t>
      </w:r>
      <w:r w:rsidRPr="007551F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A1761C"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(84,3%); применение в норме 0,9 л/га снизило чис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ленность </w:t>
      </w:r>
      <w:r w:rsidR="00A1761C"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до 1,3 экз./м</w:t>
      </w:r>
      <w:r w:rsidRPr="007551F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A1761C"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(90,7%), массу до 30,6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г</w:t>
      </w: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/м</w:t>
      </w: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="00A1761C"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(90,2%);</w:t>
      </w:r>
    </w:p>
    <w:p w14:paraId="45D07041" w14:textId="3F7BA4CD" w:rsidR="00A1761C" w:rsidRPr="00A1761C" w:rsidRDefault="007551FD" w:rsidP="007551F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="00A1761C"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эталона Элант-Преми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ум</w:t>
      </w:r>
      <w:r w:rsidR="00A1761C"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КЭ в норме расхода 0,8 л/га снизило численность однолетних двудольных сорных растений до 2,3 экз./м</w:t>
      </w:r>
      <w:r w:rsidRPr="007551F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A1761C"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(90,4%), массу до 45,5 г/м</w:t>
      </w:r>
      <w:r w:rsidR="00A1761C"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A1761C"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(90,2%); многолетних сорных растений до 1,5 экз./м</w:t>
      </w:r>
      <w:r w:rsidR="00A1761C"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A1761C"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(89,3%), массу до 36,3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г</w:t>
      </w:r>
      <w:r w:rsidR="00A1761C"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/м</w:t>
      </w:r>
      <w:r w:rsidR="00A1761C"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A1761C"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(88,4%).</w:t>
      </w:r>
    </w:p>
    <w:p w14:paraId="686F510A" w14:textId="276CA176" w:rsidR="00A1761C" w:rsidRPr="00A1761C" w:rsidRDefault="00A1761C" w:rsidP="00A1761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 результате проведенных исследований препарат Чисталан экстра, КЭ проявил высокое гербицидное действие в борьбе с однолетними и многолетними двудольными сорняками в посевах ярового ячменя сорта Авалон. Биологическая эффективность гербицида была близка эффективности этало</w:t>
      </w:r>
      <w:r w:rsidR="007551F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</w:t>
      </w: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Элант-Премиум, КЭ в соответствующих регламентах применения.</w:t>
      </w:r>
    </w:p>
    <w:p w14:paraId="1184EE43" w14:textId="77777777" w:rsidR="00A1761C" w:rsidRPr="00A1761C" w:rsidRDefault="00A1761C" w:rsidP="00A1761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Густота стояния растений отвечала требованиям агротехники. На делянках опыта отсутствовали выпады и признаки угнетения культуры, связанные с действием биотических и абиотических факторов окружающей среды. Культурные растения развивались в соответствии с их биологией.</w:t>
      </w:r>
    </w:p>
    <w:p w14:paraId="33B53CF5" w14:textId="77777777" w:rsidR="00A1761C" w:rsidRPr="00A1761C" w:rsidRDefault="00A1761C" w:rsidP="00A1761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Урожайность ярового ячменя в контроле составила 34,4 ц/га. В вариантах опыта с внесением гербицида Чисталан экстра, КЭ в нормах расхода 0,67 л/га и 0,9 л/га получены достоверные прибавки урожайности культуры: 12,8% и 17,2% соответственно. Урожайность в опыте с применением эталона Элант-Премиум, КЭ в норме 0,8 л/га - 40 ц/га (прибавка 16,4%).</w:t>
      </w:r>
    </w:p>
    <w:p w14:paraId="4AF05AD2" w14:textId="77777777" w:rsidR="00A1761C" w:rsidRPr="00A1761C" w:rsidRDefault="00A1761C" w:rsidP="00A1761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Использование препарата было безопасным для защищаемой культуры.</w:t>
      </w:r>
    </w:p>
    <w:p w14:paraId="01D8FFA3" w14:textId="77777777" w:rsidR="00A1761C" w:rsidRPr="00A1761C" w:rsidRDefault="00A1761C" w:rsidP="00A1761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</w:pPr>
      <w:r w:rsidRPr="00A1761C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Ячмень яровой. Сорт: Вакула. 2023 год.</w:t>
      </w:r>
    </w:p>
    <w:p w14:paraId="7CD3BF6B" w14:textId="77777777" w:rsidR="00A1761C" w:rsidRPr="00A1761C" w:rsidRDefault="00A1761C" w:rsidP="00A1761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Испытания по изучению биологической эффективности исследуемого гербицида Чисталан экстра, КЭ проводили на посевах ярового ячменя сорта Вакула. В качестве эталона применяли препарат Элант-Премиум, КЭ в норме расхода 0,8 л/га.</w:t>
      </w:r>
    </w:p>
    <w:p w14:paraId="62635658" w14:textId="7A4CDD57" w:rsidR="00A1761C" w:rsidRPr="00A1761C" w:rsidRDefault="00A1761C" w:rsidP="00A1761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Предварительный учет сорных растений, проведенный до обработки, показал, что количество однолетних двудольных варьировалось в пределах 30 - 33 экз./м</w:t>
      </w:r>
      <w:r w:rsidR="007551F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многолетних двудольных - от 13 до 15 экз./</w:t>
      </w:r>
      <w:r w:rsidR="0066394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м</w:t>
      </w:r>
      <w:r w:rsidR="007551FD" w:rsidRPr="007551F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17F46316" w14:textId="77777777" w:rsidR="00A1761C" w:rsidRPr="00A1761C" w:rsidRDefault="00A1761C" w:rsidP="00A1761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После обработки контроль сорных растений проводили на 30 и 45 сутки, а также в </w:t>
      </w:r>
      <w:r w:rsidRPr="00CF0AF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период уборки урожая</w:t>
      </w:r>
      <w:r w:rsidRPr="00A1761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культуры.</w:t>
      </w:r>
    </w:p>
    <w:p w14:paraId="6663ADE1" w14:textId="77777777" w:rsidR="006F22F5" w:rsidRPr="006F22F5" w:rsidRDefault="006F22F5" w:rsidP="006F22F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F22F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Биологическая эффективность препаратов в борьбе с однолетними двудольными сорными растениями на 30 сутки составила: в варианте Чисталан экстра, КЭ (0,67 л/га) - 85,4% по количеству и 84,5% по массе растений, в варианте Чисталан экстра, КЭ (0,9 л/га) - 92,7% по количеству и 92,1% по массе, в варианте Элант-Премиум, КЭ (0,8 л/га) - 95,1% по количеству и 93,8% по массе сорных растений.</w:t>
      </w:r>
    </w:p>
    <w:p w14:paraId="19127991" w14:textId="77777777" w:rsidR="006F22F5" w:rsidRPr="006F22F5" w:rsidRDefault="006F22F5" w:rsidP="006F22F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F22F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 45 сутки получена следующая эффективность: Чисталан экстра, КЭ (0,67 л/га) - 82,6% (по количеству) и 81,5% (по массе), Чисталан экстра, КЭ (0,9 л/га) - 91,3% (по количеству) и 89,9% (по массе), Элант-Премиум, КЭ - 93,5% по количеству и 92,3% по массе сорных растений.</w:t>
      </w:r>
    </w:p>
    <w:p w14:paraId="74CE6792" w14:textId="4D9BEA40" w:rsidR="006F22F5" w:rsidRPr="006F22F5" w:rsidRDefault="006F22F5" w:rsidP="006F22F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F22F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В период уборки урожая биологическую эффективность оценивали по снижению числа сорных растений. В опыте с применением гербицида Чисталан экстра, КЭ эффективность составила 77,1% (0,67 л/га) и 87,5% (0,9 л/га), в варианте с эталонам Элант-Премиум, КЭ в норме 0,8 л/га - 87,5%. Средняя численность сорных растений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в </w:t>
      </w:r>
      <w:r w:rsidRPr="006F22F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контроле в период уборки была 48 экз./м</w:t>
      </w:r>
      <w:r w:rsidRPr="006F22F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6F22F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2D683936" w14:textId="697D3BC4" w:rsidR="006F22F5" w:rsidRPr="006F22F5" w:rsidRDefault="006F22F5" w:rsidP="006F22F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F22F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Биологическая эффективность препаратов в борьбе </w:t>
      </w:r>
      <w:r w:rsidRPr="006F22F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 </w:t>
      </w:r>
      <w:r w:rsidRPr="006F22F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многолетними двудольными сорными растениями на 30 сутки составила: в варианте опыта с применением гербицида Чисталан экстра, КЭ в норме 0,67 л/га - 82,6% по снижению количества сорных растений и 82,3% по снижению их массы; в варианте Чисталан экстра, КЭ (0,9 л/га) по снижению количества 87% и 85,7% по снижению .массы растений; в опыте с эталоном Элант-Премиум, КЭ (0,8 л/га) - 87% по снижению количества и 85,1% по снижению массы сорных растений.</w:t>
      </w:r>
    </w:p>
    <w:p w14:paraId="1267991F" w14:textId="77777777" w:rsidR="006F22F5" w:rsidRPr="006F22F5" w:rsidRDefault="006F22F5" w:rsidP="006F22F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F22F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При проведении учета многолетних двудольных сорных растений на 45 сутки после обработки получены следующие данные: эффективность препарата Чисталан экстра, КЭ - 81,5% (0,67 л/га) и 85,2% (0,9 л/га) по снижению количества сорных растений и 80,5% (0,67 л/га) и 85,7% (0,9 л/га) по снижению их массы; эффективность эталона Элант-Премиум, КЭ (0,8 л/га) по снижению количества сорных растений 81,5%, по снижению массы - 81%.</w:t>
      </w:r>
    </w:p>
    <w:p w14:paraId="2B69FF33" w14:textId="77777777" w:rsidR="006F22F5" w:rsidRPr="006F22F5" w:rsidRDefault="006F22F5" w:rsidP="006F22F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F22F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 уборке урожая эффективность препаратов составила: Чисталан экстра, КЭ (0,67 л/га) - 72,4%, Чисталан экстра, КЭ (0,9 л/га) - 86,2%, Элант-Премиум, КЭ (0,8 л/га) - 82,8%.</w:t>
      </w:r>
    </w:p>
    <w:p w14:paraId="1C6FFF34" w14:textId="77777777" w:rsidR="006F22F5" w:rsidRPr="006F22F5" w:rsidRDefault="006F22F5" w:rsidP="006F22F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F22F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Средняя урожайность ярового ячменя в контроле - 36,3 ц/га. В опытах с применением гербицидов зафиксирована достоверная прибавка урожая: Чисталан экстра, КЭ прибавка составила 9,4% (0,67 л/га) и 15,2% (0,9 л/га); в варианте с эталоном Элант-Премиум, КЭ (0,8 л/га) - 14,3%.</w:t>
      </w:r>
    </w:p>
    <w:p w14:paraId="0F9E1FCC" w14:textId="77777777" w:rsidR="006F22F5" w:rsidRPr="006F22F5" w:rsidRDefault="006F22F5" w:rsidP="006F22F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F22F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Российская Федерация, Волгоградская область, Городищенский район, п. Самофаловка, КФХ «Караваев А.В.» (3-я зона, регион возделывания сельскохозяйственных культур - Поволжье).</w:t>
      </w:r>
    </w:p>
    <w:p w14:paraId="40368789" w14:textId="7CDB1BAC" w:rsidR="006F22F5" w:rsidRPr="006F22F5" w:rsidRDefault="006F22F5" w:rsidP="006F22F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</w:pPr>
      <w:r w:rsidRPr="006F22F5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Кукуруза. Сорт</w:t>
      </w:r>
      <w:r w:rsidR="00CF0AF9" w:rsidRPr="003F786A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/</w:t>
      </w:r>
      <w:r w:rsidRPr="006F22F5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 xml:space="preserve">гибрид: </w:t>
      </w:r>
      <w:proofErr w:type="spellStart"/>
      <w:r w:rsidRPr="006F22F5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Лакоме</w:t>
      </w:r>
      <w:r w:rsidR="00CF0AF9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п</w:t>
      </w:r>
      <w:proofErr w:type="spellEnd"/>
      <w:r w:rsidRPr="006F22F5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 xml:space="preserve"> 2022 год.</w:t>
      </w:r>
    </w:p>
    <w:p w14:paraId="06FA75FA" w14:textId="77777777" w:rsidR="006F22F5" w:rsidRPr="006F22F5" w:rsidRDefault="006F22F5" w:rsidP="006F22F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F22F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Испытания по изучению биологической эффективности гербицида Чисталан экстра, КЭ в Волгоградской области проводили в посевах кукурузы сорта Лакомка. В качестве стандарта применяли препарат Элант-Премиум, КЭ (420 г/л 2,4-Д + 60 г/л дикамбы (2-этилгексиловые эфиры)) в норме расхода 0,9 л/га.</w:t>
      </w:r>
    </w:p>
    <w:p w14:paraId="518CBE2D" w14:textId="39014148" w:rsidR="006F22F5" w:rsidRPr="006F22F5" w:rsidRDefault="006F22F5" w:rsidP="006F22F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F22F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Учет исходной засоренности опытного участка проводился перед обработкой. Засоренность составляла: однолетние двудольные сорные растения - от 11 до 13 экз./м</w:t>
      </w:r>
      <w:r w:rsidR="00FD266E" w:rsidRPr="00FD26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6F22F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многолетние двудольные - до 7-8 экз./м</w:t>
      </w:r>
      <w:r w:rsidR="00FD266E" w:rsidRPr="00FD26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6F22F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1F68B3B2" w14:textId="77777777" w:rsidR="006F22F5" w:rsidRPr="006F22F5" w:rsidRDefault="006F22F5" w:rsidP="006F22F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F22F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После проведения обработки, эффективность гербицида Чисталан экстра, КЭ в борьбе с отдельными видами сорных растений составила: горчица полевая - от 86,7% до 93% (0,67 л/га) и 94,8-98,3% (0,9 л/га); редька дикая - 85,8-90% (0,67 л/га) и 92,8-95,3% (0,9 л/га); василек синий - 88,8-92,9% (0,67 л/га) и 95-99,1% (0,9 л/га); бодяк полевой - 86,3-92,5% (0,67 л/га) и 90,4-96,5% </w:t>
      </w:r>
      <w:r w:rsidRPr="006F22F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(0,9 л/га); вьюнок полевой - 86,2-90% (0,67 л/га) и 90,2-94,8% (0,9 л/га); латук татарский - 84,4-90,6% (0,67 л/га) и 91,5-97,5% (0,9 л/га).</w:t>
      </w:r>
    </w:p>
    <w:p w14:paraId="0EC263FF" w14:textId="77777777" w:rsidR="006F22F5" w:rsidRPr="006F22F5" w:rsidRDefault="006F22F5" w:rsidP="006F22F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F22F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 проведении учетов биологической эффективности изучаемого гербицида Чисталан экстра, КЭ и эталона Элант-Премиум, КЭ в борьбе с однолетними и многолетними двудольными сорняками получены следующие результаты:</w:t>
      </w:r>
    </w:p>
    <w:p w14:paraId="4F86F484" w14:textId="77777777" w:rsidR="0037646E" w:rsidRDefault="006F22F5" w:rsidP="003764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CF0AF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1.Через 30 дней после обработки:</w:t>
      </w:r>
    </w:p>
    <w:p w14:paraId="77CA7546" w14:textId="77777777" w:rsidR="0037646E" w:rsidRDefault="0037646E" w:rsidP="003764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КЭ в норме расхода 0,67 л/га снизило численность однолетних сорных растений до 1,7 экз./м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(91,1%), массу до 29,4 г/м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(91,4%); применение в норме 0,9 л/га снизило численность до 0,9 экз./м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(95,3%), массу до 15,3 г/м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(95,5%);</w:t>
      </w:r>
    </w:p>
    <w:p w14:paraId="53427B5F" w14:textId="77777777" w:rsidR="0037646E" w:rsidRDefault="0037646E" w:rsidP="003764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КЭ в норме расхода 0,67 л/га снизило численность многолетних сорных растений до 1,3 экз./м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(88,2%), массу до 27,3 г/м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(88,7%); применение в норме 0,9 л/га снизило численность до 0,9 экз./м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(91,8%), массу до 19,4 г/м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(92%);</w:t>
      </w:r>
    </w:p>
    <w:p w14:paraId="7F4C9EDA" w14:textId="64EC4FB8" w:rsidR="0037646E" w:rsidRPr="0037646E" w:rsidRDefault="0037646E" w:rsidP="003764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применение эталона Элант-Премиум, КЭ в норме расхода 0,9 л/га снизило численность однолетних двудольных сорных растений до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1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экз./м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(94,7%), массу до 18,4 г/м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(94,6%); многолетних сорных растений до 0,9 экз./м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(91,8%), массу до 20 г/м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(91,7%).</w:t>
      </w:r>
    </w:p>
    <w:p w14:paraId="15558D8C" w14:textId="77777777" w:rsidR="0037646E" w:rsidRDefault="0037646E" w:rsidP="003764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2. Через 45 дней после обработки:</w:t>
      </w:r>
    </w:p>
    <w:p w14:paraId="4AFA3415" w14:textId="77777777" w:rsidR="0037646E" w:rsidRDefault="0037646E" w:rsidP="003764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КЭ в норме расхода 0,67 л/га снизило численность однолетних сорных растений до 3 экз./м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(87%), массу до 54,7 г/м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(87,2%); применение в норме 0,9 л/га снизило численность до 1,7 экз./м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(92,6%), массу до 32,3 г/м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(92,4%);</w:t>
      </w:r>
    </w:p>
    <w:p w14:paraId="42D7383A" w14:textId="77777777" w:rsidR="0037646E" w:rsidRDefault="0037646E" w:rsidP="003764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КЭ в норме расхода 0,67 л/га снизило численность многолетних сорных растений до 2,2 экз./м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(83,1%), массу до 47,5 г/м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(83,7%); применение в норме 0,9 л/га снизило численность до 1,5 экз./м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(88,5%), массу до 34,3 г/м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(88,2%);</w:t>
      </w:r>
    </w:p>
    <w:p w14:paraId="0C5D3499" w14:textId="38ED0AE5" w:rsidR="0037646E" w:rsidRPr="0037646E" w:rsidRDefault="0037646E" w:rsidP="003764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эталона Элант-Премиум, КЭ в норме расхода 0,9 л/га снизило численность однолетних двудольных сорных растений до 1,8 экз./м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(92,2%), массу до 32,9 г/м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(92,3%); многолетних сорных растений до 1,5 экз./м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(88,4%), массу до 32,6 г/м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(88,8%).</w:t>
      </w:r>
    </w:p>
    <w:p w14:paraId="6EB783EE" w14:textId="77777777" w:rsidR="0037646E" w:rsidRPr="0037646E" w:rsidRDefault="0037646E" w:rsidP="003764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 результате проведенных исследований препарат Чисталан экстра, КЭ проявил высокое гербицидное действие в борьбе с однолетними и многолетними двудольными сорняками в посевах кукурузы сорта Лакомка. Биологическая эффективность гербицида была близка эффективности эталона Элант-Премиум, в соответствующих регламентах применения.</w:t>
      </w:r>
    </w:p>
    <w:p w14:paraId="114D4410" w14:textId="77777777" w:rsidR="0037646E" w:rsidRPr="0037646E" w:rsidRDefault="0037646E" w:rsidP="003764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Густота стояния растений отвечала требованиям агротехники. На делянках опыта отсутствовали выпады и признаки угнетения культуры, связанные с действием биотических и абиотических факторов окружающей среды. Культурные растения развивались в соответствии с их биологией.</w:t>
      </w:r>
    </w:p>
    <w:p w14:paraId="5C38E45D" w14:textId="77777777" w:rsidR="0037646E" w:rsidRPr="0037646E" w:rsidRDefault="0037646E" w:rsidP="003764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Урожайность кукурузы в контроле составила 36,7 ц/га. В вариантах опыта с внесением гербицида Чисталан экстра, КЭ в нормах расхода 0,67 л/га и 0,9 л/га получены достоверные прибавки урожайности культуры: 13,5% и 17,1% соответственно. Урожайность в опыте с применением эталона Элант-Премиум, КЭ в норме 0,9 л/га -43 ц/га (прибавка 17,3%).</w:t>
      </w:r>
    </w:p>
    <w:p w14:paraId="0D9DB9BA" w14:textId="77777777" w:rsidR="0037646E" w:rsidRPr="0037646E" w:rsidRDefault="0037646E" w:rsidP="003764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Использование препарата было безопасным для защищаемой культуры.</w:t>
      </w:r>
    </w:p>
    <w:p w14:paraId="76EAC44C" w14:textId="22960EA7" w:rsidR="0037646E" w:rsidRPr="0037646E" w:rsidRDefault="0037646E" w:rsidP="003764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</w:pPr>
      <w:r w:rsidRPr="0037646E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Кукуруза. Сорт</w:t>
      </w:r>
      <w:r w:rsidRPr="001A1598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/</w:t>
      </w:r>
      <w:r w:rsidRPr="0037646E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 xml:space="preserve">гибрид; </w:t>
      </w:r>
      <w:proofErr w:type="spellStart"/>
      <w:r w:rsidRPr="0037646E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Исбери</w:t>
      </w:r>
      <w:proofErr w:type="spellEnd"/>
      <w:r w:rsidRPr="0037646E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. 2023 год.</w:t>
      </w:r>
    </w:p>
    <w:p w14:paraId="27798C80" w14:textId="77777777" w:rsidR="0037646E" w:rsidRPr="0037646E" w:rsidRDefault="0037646E" w:rsidP="003764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Испытания по изучению биологической эффективности исследуемого гербицида Чисталан экстра, КЭ проводили на посевах кукурузы сорта </w:t>
      </w:r>
      <w:proofErr w:type="spellStart"/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Исбери</w:t>
      </w:r>
      <w:proofErr w:type="spellEnd"/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 В качестве эталона применяли препарат Элант-Премиум, КЭ в норме расхода 0,9 л/га.</w:t>
      </w:r>
    </w:p>
    <w:p w14:paraId="7D0FCBC2" w14:textId="7486E1BB" w:rsidR="0037646E" w:rsidRPr="0037646E" w:rsidRDefault="0037646E" w:rsidP="003764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Предварительный учет сорных растений, проведенный до обработки, показал, что количество однолетних двудольных варьировалось в пределах 25 - 29 экз./м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многолетних двудольных - от 12 до 17 экз./м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6208D9B2" w14:textId="77777777" w:rsidR="0037646E" w:rsidRPr="0037646E" w:rsidRDefault="0037646E" w:rsidP="003764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После обработки контроль сорных растений проводили на 30 и 45 сутки, а также в период уборки урожая культуры.</w:t>
      </w:r>
    </w:p>
    <w:p w14:paraId="08946433" w14:textId="77777777" w:rsidR="0037646E" w:rsidRPr="0037646E" w:rsidRDefault="0037646E" w:rsidP="003764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Биологическая эффективность препаратов в борьбе с однолетними двудольными сорными растениями на 30 сутки составила: в варианте Чисталан экстра, КЭ (0,67 л/га) - 86,1% по количеству и 85,6% по массе 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растений, в варианте Чисталан экстра, КЭ (0,9 л/га) - 94,4% по количеству и 95% по массе, в варианте Элант-Премиум, КЭ (0,9 л/га) - 94,4% по количеству и 94,5% по массе сорных растений.</w:t>
      </w:r>
    </w:p>
    <w:p w14:paraId="57609F55" w14:textId="77777777" w:rsidR="0037646E" w:rsidRPr="0037646E" w:rsidRDefault="0037646E" w:rsidP="003764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 45 сутки получена следующая эффективность: Чисталан экстра, КЭ (0,67 л/га) - 82,9% (по количеству) и 82,1% (по массе), Чисталан экстра, КЭ (0,</w:t>
      </w:r>
      <w:r w:rsidRPr="00CF0AF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9 л/га) - 95,1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% (по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количеству) и 94% (по массе), Элант-Премиум, КЭ - 92,7% по количеству и 91,4% по массе сорных растений.</w:t>
      </w:r>
    </w:p>
    <w:p w14:paraId="30CD60B0" w14:textId="05F396FF" w:rsidR="0037646E" w:rsidRPr="0037646E" w:rsidRDefault="0037646E" w:rsidP="003764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 период уборки урожая биологическую эффективность оценивали по снижению числа сорных растений. В опыте с применением гербицида Чисталан экстра, КЭ эффективность составила 79,1% (0,67 л/га) и 93% (0,9 л/га), в варианте с эталоном Элант-Премиум, КЭ в норме 0,9 л/га - 90,7%. Средняя численность сорных растений в контроле в период уборки была 43 экз./м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52030D7D" w14:textId="77777777" w:rsidR="0037646E" w:rsidRPr="0037646E" w:rsidRDefault="0037646E" w:rsidP="003764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Биологическая эффективность препаратов в борьбе с многолетними двудольными сорными растениями на 30 сутки составила: в варианте опыта с применением гербицида Чисталан экстра, КЭ в норме 0,67 л/га - 81,8% по снижению количества сорных растений и 79,4% по снижению их массы; в варианте Чисталан экстра, КЭ (0,9 л/га) по снижению количества 90,9% и 90,3% по снижению массы растений; в опыте с эталоном Элант-Премиум, КЭ (0,9 л/га) - 90,9% по снижению количества и 89,1% по снижению массы сорных растений.</w:t>
      </w:r>
    </w:p>
    <w:p w14:paraId="5A294E2C" w14:textId="77777777" w:rsidR="0037646E" w:rsidRPr="0037646E" w:rsidRDefault="0037646E" w:rsidP="003764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 проведении учета многолетних двудольных сорных растений на 45 сутки после обработки получены следующие данные: эффективность препарата Чисталан экстра, КЭ - 81,5% (0,67 л/га) и 88,9% (0,9 л/га) по снижению количества сорных растений и 80,2% (0,67 л/га) и 87,5% (0,9 л/га) по снижению их массы; эффективность эталона Элант-Премиум, КЭ (0,9 л/га) по снижению количества сорных растений 85,2%, по снижению массы - 84,5%.</w:t>
      </w:r>
    </w:p>
    <w:p w14:paraId="7DA8DF0C" w14:textId="77777777" w:rsidR="0037646E" w:rsidRPr="0037646E" w:rsidRDefault="0037646E" w:rsidP="003764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 уборке урожая эффективность препаратов составила: Чисталан экстра, КЭ (0,67 л/га) - 77,8%, Чисталан экстра, КЭ (0,9 л/га) - 81,5%, Элант-Премиум, КЭ (0,9 л/га) - 85,2%.</w:t>
      </w:r>
    </w:p>
    <w:p w14:paraId="5281D33B" w14:textId="77777777" w:rsidR="0037646E" w:rsidRPr="0037646E" w:rsidRDefault="0037646E" w:rsidP="003764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Средняя урожайность кукурузы в контроле - 48,5 ц/га. В опытах с применением гербицидов зафиксирована достоверная прибавка урожая: Чисталан экстра, КЭ прибавка составила 11,9% (0,67 л/га) и 16% (0,9 л/га); в варианте с эталоном Элант-Премиум, КЭ (0,9 л/га) - 15,5%.</w:t>
      </w:r>
    </w:p>
    <w:p w14:paraId="599172A5" w14:textId="67D4A22B" w:rsidR="0037646E" w:rsidRPr="0037646E" w:rsidRDefault="0037646E" w:rsidP="003764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</w:pPr>
      <w:r w:rsidRPr="0037646E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Овес. Сорт: Лев. 2022 год.</w:t>
      </w:r>
    </w:p>
    <w:p w14:paraId="3BE81994" w14:textId="77777777" w:rsidR="0037646E" w:rsidRPr="0037646E" w:rsidRDefault="0037646E" w:rsidP="003764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Испытания по изучению биологической эффективности гербицида Чисталан экстра, КЭ в Волгоградской области проводили в посевах овса сорта Лев. В качестве стандарта применяли препарат Элант-Премиум, КЭ (420 г/л 2,4-Д + 60 г/л дикамбы (2-этилгексиловые эфиры)) в норме расхода 0,8 л/га.</w:t>
      </w:r>
    </w:p>
    <w:p w14:paraId="522A2359" w14:textId="31D9C5BA" w:rsidR="0037646E" w:rsidRPr="0037646E" w:rsidRDefault="0037646E" w:rsidP="003764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Учет исходной засоренности опытного участка проводился перед обработкой. Засоренность составляла: однолетние двудольные сорные растения - от 12 до 14 экз./м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многолетние двудольные - до 6-7 экз./м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359AEC58" w14:textId="77777777" w:rsidR="0037646E" w:rsidRPr="0037646E" w:rsidRDefault="0037646E" w:rsidP="003764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После проведения обработки, эффективность гербицида Чисталан экстра, КЭ в борьбе с отдельными видами сорных растений составила: горчица полевая - от 90,5% до 94% (0,67 л/га) и 95,7-99% (0,8 л/га); редька дикая - 88,3-92% (0,67 л/га) и 92,5-96,7% (0,8 л/га); василек синий - 91,5-95,4% (0,67 л/га) и 95-100% (0,8 л/га); бодяк полевой - 87,3-91,8% (0,67 л/га) и 92,5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softHyphen/>
        <w:t>96,3% (0,8 л/га); вьюнок полевой - 85-89,7% (0,67 л/га) и 90,5-94,7% (0,8 л/га); латук татарский - 86,8-89,5% (0,67 л/га) и 91,1-94,5% (0,8 л/га).</w:t>
      </w:r>
    </w:p>
    <w:p w14:paraId="5E68178E" w14:textId="77777777" w:rsidR="0037646E" w:rsidRDefault="0037646E" w:rsidP="003764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 проведении учетов биологической эффективности изучаемого гербицида Чисталан экстра, КЭ и эталона Элант-Премиум, КЭ в борьбе с однолетними и многолетними двудольными сорняками получены следующие результаты:</w:t>
      </w:r>
    </w:p>
    <w:p w14:paraId="2364B77F" w14:textId="77777777" w:rsidR="0037646E" w:rsidRDefault="0037646E" w:rsidP="003764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1. 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Через 30 дней после обработки:</w:t>
      </w:r>
    </w:p>
    <w:p w14:paraId="0D472004" w14:textId="77777777" w:rsidR="000B1FA3" w:rsidRDefault="0037646E" w:rsidP="000B1FA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КЭ в норме расхода 0,67 л/га снизило численность однолетних сорных растений до 1,6 экз./м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(91,6%), массу до 29,4 г/м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(91,4%); применение в норме 0,8 л/га снизило численность до 0,9 экз./м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(95,3%), массу до 16,7 г/м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(95,1%);</w:t>
      </w:r>
    </w:p>
    <w:p w14:paraId="7E4385F5" w14:textId="77777777" w:rsidR="000B1FA3" w:rsidRDefault="000B1FA3" w:rsidP="000B1FA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="0037646E"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КЭ в норме расхода 0,67 л/га снизило численность многолетних сорных растений до 1,2 экз./м</w:t>
      </w:r>
      <w:r w:rsidRPr="000B1FA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37646E"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(87,8%), </w:t>
      </w:r>
      <w:r w:rsidR="0037646E"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массу до 26 г/м</w:t>
      </w:r>
      <w:r w:rsidRPr="000B1FA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37646E"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(88,2%); применение в норме 0,8 л/га снизило численность до 0,9 экз./м</w:t>
      </w:r>
      <w:r w:rsidRPr="000B1FA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37646E"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(91%), массу до 20,4 г/м</w:t>
      </w:r>
      <w:r w:rsidRPr="000B1FA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37646E"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(90,8%);</w:t>
      </w:r>
    </w:p>
    <w:p w14:paraId="2D7FCC57" w14:textId="77777777" w:rsidR="0023185A" w:rsidRDefault="000B1FA3" w:rsidP="002318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="0037646E"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эталона Элант-Премиум, КЭ в норме расхода 0,8 л/га снизило численность однолетних двудольных сорных растений до 1 экз./м</w:t>
      </w:r>
      <w:r w:rsidRPr="000B1FA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37646E"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(94,7%), массу до 19 г/м</w:t>
      </w:r>
      <w:r w:rsidRPr="000B1FA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37646E"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 </w:t>
      </w:r>
      <w:r w:rsidR="0037646E"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(94,5%); многолетних сорных растений до 0,8 экз./м</w:t>
      </w:r>
      <w:r w:rsidRPr="000B1FA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37646E"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(91,6%), массу до 17,8 г/м</w:t>
      </w:r>
      <w:r w:rsidRPr="000B1FA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37646E" w:rsidRPr="0037646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(92%).</w:t>
      </w:r>
    </w:p>
    <w:p w14:paraId="0510990B" w14:textId="77777777" w:rsidR="0023185A" w:rsidRDefault="0023185A" w:rsidP="002318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1. </w:t>
      </w:r>
      <w:r w:rsidRPr="0023185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Через 45 дней после обработки:</w:t>
      </w:r>
    </w:p>
    <w:p w14:paraId="2FE7AE58" w14:textId="77777777" w:rsidR="0023185A" w:rsidRDefault="0023185A" w:rsidP="002318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23185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КЭ в норме расхода 0,67 л/га снизило численность однолетних сорных растений до 3 экз./м</w:t>
      </w:r>
      <w:r w:rsidRPr="0023185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23185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(86,4%), массу до 59,6 г/м</w:t>
      </w:r>
      <w:r w:rsidRPr="0023185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23185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(85,7%); применение в норме 0,8 л/га снизило численность до 1,6 экз./м</w:t>
      </w:r>
      <w:r w:rsidRPr="0023185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23185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(92,7%), массу до 29,2 г/м</w:t>
      </w:r>
      <w:r w:rsidRPr="0023185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23185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(93%);</w:t>
      </w:r>
    </w:p>
    <w:p w14:paraId="79D70FEC" w14:textId="77777777" w:rsidR="0023185A" w:rsidRDefault="0023185A" w:rsidP="002318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23185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КЭ в норме расхода 0,67 л/га снизило численность многолетних сорных растений до 2 экз./м</w:t>
      </w:r>
      <w:r w:rsidRPr="0023185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23185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(84,6%), массу до 44,3 г/м</w:t>
      </w:r>
      <w:r w:rsidRPr="0023185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23185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(84,8%); применение в норме 0,8 л/га снизило численность до 1,5 экз./м</w:t>
      </w:r>
      <w:r w:rsidRPr="0023185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23185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(88,5%), массу до 32,4 г/м</w:t>
      </w:r>
      <w:r w:rsidRPr="0023185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23185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(88,9%);</w:t>
      </w:r>
    </w:p>
    <w:p w14:paraId="6F75F317" w14:textId="13993A74" w:rsidR="0023185A" w:rsidRPr="0023185A" w:rsidRDefault="0023185A" w:rsidP="002318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23185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эталона Элант-Премиум, КЭ в норме расхода 0,8 л/га снизило численность однолетних двудольных сорных растений до 1,8 экз./м</w:t>
      </w:r>
      <w:r w:rsidRPr="0023185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23185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(91,8%), массу до 36,3 г/м</w:t>
      </w:r>
      <w:r w:rsidRPr="0023185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23185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(91,3%); многолетних сорных растений до 1,5 экз./м</w:t>
      </w:r>
      <w:r w:rsidR="00F75C4A" w:rsidRPr="00F75C4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23185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(88,3%), массу до 33,3 г/м</w:t>
      </w:r>
      <w:r w:rsidRPr="0023185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23185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(88,6%).</w:t>
      </w:r>
    </w:p>
    <w:p w14:paraId="1AFBBE48" w14:textId="77777777" w:rsidR="0023185A" w:rsidRPr="0023185A" w:rsidRDefault="0023185A" w:rsidP="002318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23185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 результате проведенных исследований препарат Чисталан экстра, КЭ проявил высокое гербицидное действие в борьбе с однолетними и многолетними двудольными сорняками в посевах овса сорта Лев. Биологическая эффективность гербицида была близка эффективности эталона Элант-Премиум, КЭ в соответствующих регламентах применения.</w:t>
      </w:r>
    </w:p>
    <w:p w14:paraId="46BF8CA0" w14:textId="77777777" w:rsidR="0023185A" w:rsidRPr="0023185A" w:rsidRDefault="0023185A" w:rsidP="002318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23185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Густота стояния растений отвечала требованиям агротехники. На делянках опыта отсутствовали выпады и признаки угнетения культуры, связанные с действием биотических и абиотических факторов окружающей среды. Культурные растения развивались в соответствии с их биологией.</w:t>
      </w:r>
    </w:p>
    <w:p w14:paraId="3D82A001" w14:textId="77777777" w:rsidR="0023185A" w:rsidRPr="0023185A" w:rsidRDefault="0023185A" w:rsidP="002318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23185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Урожайность овса в контроле составила 24,7 ц/га. В вариантах опыта с внесением гербицида Чисталан экстра, КЭ в нормах расхода 0,67 л/га и 0,8 л/га </w:t>
      </w:r>
      <w:r w:rsidRPr="0023185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получены достоверные прибавки урожайности культуры: 13,6% и 17,8% соответственно. Урожайность в опыте с применением эталона Элант-Премиум, КЭ в норме 0,8 л/га. 29 ц/га (прибавка 1 7,4%).</w:t>
      </w:r>
    </w:p>
    <w:p w14:paraId="574123F3" w14:textId="77777777" w:rsidR="0023185A" w:rsidRPr="0023185A" w:rsidRDefault="0023185A" w:rsidP="002318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23185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Использование препарата было безопасным для защищаемой культуры.</w:t>
      </w:r>
    </w:p>
    <w:p w14:paraId="790CF618" w14:textId="15E7ECF5" w:rsidR="0023185A" w:rsidRPr="0023185A" w:rsidRDefault="0023185A" w:rsidP="002318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</w:pPr>
      <w:r w:rsidRPr="0023185A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Овес. Сорт: Рысак. 2023 год.</w:t>
      </w:r>
    </w:p>
    <w:p w14:paraId="0149E83D" w14:textId="77777777" w:rsidR="0023185A" w:rsidRPr="0023185A" w:rsidRDefault="0023185A" w:rsidP="002318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23185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Испытания по изучению биологической эффективности исследуемого гербицида Чисталан экстра, КЭ проводили на посевах овса сорта Рысак. В качестве эталона применяли препарат Элант-Премиум, КЭ в норме расхода 0,8 л/га.</w:t>
      </w:r>
    </w:p>
    <w:p w14:paraId="0B5F26D5" w14:textId="4EE48851" w:rsidR="0023185A" w:rsidRPr="0023185A" w:rsidRDefault="0023185A" w:rsidP="002318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23185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Предварительный учет сорных растений, проведенный до обработки, показал, что количество однолетних двудольных варьировалось в пределах 26-31 экз./м</w:t>
      </w:r>
      <w:r w:rsidRPr="0023185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23185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многолетних двудольных - от 12 до 18 экз./м</w:t>
      </w:r>
      <w:r w:rsidRPr="0023185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5C617579" w14:textId="77777777" w:rsidR="0023185A" w:rsidRPr="0023185A" w:rsidRDefault="0023185A" w:rsidP="002318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23185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После обработки контроль сорных растений проводили на 30 и 45 сутки, а также в период уборки урожая культуры.</w:t>
      </w:r>
    </w:p>
    <w:p w14:paraId="21E47BDD" w14:textId="77777777" w:rsidR="0023185A" w:rsidRPr="0023185A" w:rsidRDefault="0023185A" w:rsidP="002318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23185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Биологическая эффективность препаратов в борьбе с однолетними двудольными сорными растениями на 30 сутки составила: в варианте Чисталан экстра, КЭ (0,67 л/га) - 86,1% по количеству и 85,4% по массе растений, в варианте Чисталан экстра, КЭ (0,8 л/га) - 100% по количеству и 100% по массе, в варианте Элант-Премиум, КЭ (0,8 л/га) - 100% по количеству и 100% по массе сорных растений.</w:t>
      </w:r>
    </w:p>
    <w:p w14:paraId="5570816F" w14:textId="77777777" w:rsidR="0023185A" w:rsidRPr="0023185A" w:rsidRDefault="0023185A" w:rsidP="002318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23185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 45 сутки получена следующая эффективность: Чисталан экстра, КЭ (0,67 л/га) - 85% (по количеству) и 84,2% (по массе), Чисталан экстра, КЭ (0,8 л/га) - 95% (по количеству) и 94,6% (по массе), Элант-Премиум, КЭ - 95% по количеству и 95% по массе сорных растений.</w:t>
      </w:r>
    </w:p>
    <w:p w14:paraId="58226959" w14:textId="4DE84CD6" w:rsidR="0023185A" w:rsidRPr="0023185A" w:rsidRDefault="0023185A" w:rsidP="002318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23185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 период уборки урожая биологическую эффективность оценивали по снижению числа сорных растений. В опыте с применением гербицида Чисталан экстра, КЭ эффективность составила 86% (0,67 л/га) и 93% (0,8 л/га), в варианте с эталоном Элант-Премиум, КЭ в норме 0,8 л/га - 93%. Средняя численность сорных растений в контроле в период уборки была 43 экз./м</w:t>
      </w:r>
      <w:r w:rsidRPr="0023185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23185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3B3055FF" w14:textId="77777777" w:rsidR="0023185A" w:rsidRPr="0023185A" w:rsidRDefault="0023185A" w:rsidP="002318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23185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Биологическая эффективность препаратов в борьбе с многолетними двудольными сорными растениями на 30 сутки составила: в варианте опыта с применением гербицида Чисталан экстра, КЭ в норме 0,67 л/га - 82,6% по снижению количества сорных растений и 81,4% по снижению их массы; в варианте Чисталан экстра, КЭ (0,8 л/га) по снижению количества 95,7% и 95,3% по снижению массы растений; в опыте с эталоном Элант-Премиум, КЭ (0,8 л/га</w:t>
      </w:r>
      <w:r w:rsidRPr="00470FA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) - 91,3% по снижению количества</w:t>
      </w:r>
      <w:r w:rsidRPr="0023185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и 90,7% по снижению массы сорных растений.</w:t>
      </w:r>
    </w:p>
    <w:p w14:paraId="3298BB85" w14:textId="77777777" w:rsidR="00D71909" w:rsidRPr="00D71909" w:rsidRDefault="00D71909" w:rsidP="00D7190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 проведении учета многолетних двудольных сорных растений на 45 сутки после обработки получены следующие данные: эффективность препарата Чисталан экстра, КЭ - 76,9% (0,67 л/га) и 88,5% (0,8 л/га) по снижению количества сорных растений и 76% (0,67 л/га) и 86,9% (0,8 л/га) по снижению их массы; эффективность эталона Элант-Премиум, КЭ (0,8 л/га) по снижению количества сорных растений 88,5%, по снижению массы - 89,1%.</w:t>
      </w:r>
    </w:p>
    <w:p w14:paraId="285EAB9E" w14:textId="77777777" w:rsidR="00D71909" w:rsidRPr="00D71909" w:rsidRDefault="00D71909" w:rsidP="00D7190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 уборке урожая эффективность препаратов составила: Чисталан экстра, КЭ (0,67 л/га) - 73,1 %, Чисталан экстра, КЭ (0,8 л/га) - 84,6%, Элант-Премиум, КЭ (0,8 л/га) - 80,8%.</w:t>
      </w:r>
    </w:p>
    <w:p w14:paraId="52EA9F1E" w14:textId="77777777" w:rsidR="00D71909" w:rsidRPr="00D71909" w:rsidRDefault="00D71909" w:rsidP="00D7190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Средняя урожайность овса в контроле - 40,8 ц/га. В опытах с применением гербицидов зафиксирована достоверная прибавка урожая: Чисталан экстра, КЭ прибавка составила 12,1% (0,67 л/га) и 14,7% (0,8 л/га); в варианте с эталоном Элант-Премиум, КЭ (0,8 л/га) - 14,7%.</w:t>
      </w:r>
    </w:p>
    <w:p w14:paraId="0DE7301F" w14:textId="25DD21EB" w:rsidR="00D71909" w:rsidRPr="00D71909" w:rsidRDefault="00D71909" w:rsidP="00D7190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</w:pPr>
      <w:r w:rsidRPr="00D71909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Пшеница озимая. Сорт: Аскет. 2022 год.</w:t>
      </w:r>
    </w:p>
    <w:p w14:paraId="792DD027" w14:textId="77777777" w:rsidR="00D71909" w:rsidRPr="00D71909" w:rsidRDefault="00D71909" w:rsidP="00D7190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Испытания по изучению биологической эффективности гербицида Чисталан экстра, КЭ в Волгоградской области проводили в посевах озимой пшеницы сорта Аскет. В качестве стандарта применяли препарат Элант-Премиум, КЭ в норме расхода 0,9 л/га.</w:t>
      </w:r>
    </w:p>
    <w:p w14:paraId="6D975F87" w14:textId="77777777" w:rsidR="00D71909" w:rsidRPr="00D71909" w:rsidRDefault="00D71909" w:rsidP="00D7190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Учет исходной засоренности опытного участка проводился перед обработкой. Засоренность составляла: однолетние двудольные сорные растения - от 14 до 17 экз./м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многолетние двудольные - до 5-6 экз./м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6338A584" w14:textId="37A5AF75" w:rsidR="00D71909" w:rsidRPr="00D71909" w:rsidRDefault="00D71909" w:rsidP="00D7190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После проведения обработки, эффективность гербицида/Чисталан экстра, КЭ в борьбе с отдельными видами сорных растений составила: горчица полевая - от 88,6% до 93,3% (0,67 л/га) и 92,9-98,5% (0,9 л/га); редька дикая - 86-91,8% (0,67 л/га) и 92-97,5% (0,9 л/га); василек синий - 90,1-94,3% (0,67 л/га) и 94,4-99,1% (0,9 л/га); бодяк полевой - 83,8-90,7% (0,67 л/га) и 91,3-95,5% (0,9 л/га); вьюнок полевой - 86-90,5% (0,67 л/га) и 90,8-94,7% (0,9 л/га); латук татарский - 82,5-88,9% (0,67 л/га) и 90,2-93,4% (0,9 л/га).</w:t>
      </w:r>
    </w:p>
    <w:p w14:paraId="2E537D9E" w14:textId="77777777" w:rsidR="00D71909" w:rsidRDefault="00D71909" w:rsidP="00D7190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 проведении учетов биологической эффективности изучаемого гербицида Чисталан экстра, КЭ и эталона Элант-Премиум, КЭ в борьбе с однолетними и многолетними двудольными сорняками получены следующие результаты:</w:t>
      </w:r>
    </w:p>
    <w:p w14:paraId="2715CF4B" w14:textId="00B97F19" w:rsidR="00D71909" w:rsidRPr="00D71909" w:rsidRDefault="00D71909" w:rsidP="00D7190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1. 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Через 30 дней после обработки:</w:t>
      </w:r>
    </w:p>
    <w:p w14:paraId="0ABE31D0" w14:textId="2B6B6C22" w:rsidR="00D71909" w:rsidRPr="00D71909" w:rsidRDefault="00D71909" w:rsidP="00D7190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ab/>
        <w:t>применение гербицида Чисталан экстра, КЭ в норме расхода 0,67 л/га снизило численность однолетних сорных растений до 1,6 экз./м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(92,7%), массу до 27,8 г/м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(93%); применение в норме 0,9 л/га снизило численность до 0,8 экз./м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(96,4%), массу до 13,9 г/м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(96,5%);</w:t>
      </w:r>
    </w:p>
    <w:p w14:paraId="3D89A991" w14:textId="24CC82BA" w:rsidR="00D71909" w:rsidRPr="00D71909" w:rsidRDefault="00D71909" w:rsidP="00D7190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ab/>
        <w:t>применение гербицида Чисталан экстра, КЭ в норме расхода 0,67 л/га снизило численность многолетних сорных растений до 1,1 экз./м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(87,8%), массу до 23,7 г/м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(88%); применение в норме 0,9 л/га снизило численность до 0,8 экз./м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(91,1%), массу до 17 г/м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(91,4%);</w:t>
      </w:r>
    </w:p>
    <w:p w14:paraId="369E87EB" w14:textId="77777777" w:rsidR="00D71909" w:rsidRDefault="00D71909" w:rsidP="00D7190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ab/>
        <w:t>применение эталона Элант-Премиум, КЭ в норме расхода 0,9 л/га снизило численность однолетних двудольных сорных растений до 0,9 экз./м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95,9%), массу до 15,5 г/м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(96,1%); многолетних сорных растений до 0,8 экз./м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(91,1%), массу до 16,7 г/м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(91,6%).</w:t>
      </w:r>
    </w:p>
    <w:p w14:paraId="1187E7EC" w14:textId="77777777" w:rsidR="00D71909" w:rsidRDefault="00D71909" w:rsidP="00D7190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2. 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Через 45 дней после обработки:</w:t>
      </w:r>
    </w:p>
    <w:p w14:paraId="2C5D2EAB" w14:textId="77777777" w:rsidR="00D71909" w:rsidRDefault="00D71909" w:rsidP="00D7190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КЭ в норме расхода 0,67 л/га снизило численность однолетних сорных растений до 3 экз./м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(88%), массу до 52 г/м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(88,7%); применение в норме 0,9 л/га снизило численность до 2,1 экз./м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(91,6%), массу до 36,3 г/м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(92,1%);</w:t>
      </w:r>
    </w:p>
    <w:p w14:paraId="5BBBE65B" w14:textId="77777777" w:rsidR="00D71909" w:rsidRDefault="00D71909" w:rsidP="00D7190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 xml:space="preserve">- 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КЭ в норме расхода 0,67 л/га снизило численность многолетних сорных растений до 2 экз./м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(83,3%), массу до 44,2 г/м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(83,6%); применение в норме 0,9 л/га снизило численность до 1,4 экз./м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(88,3%), массу до 29,9 г/м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(88,9%);</w:t>
      </w:r>
    </w:p>
    <w:p w14:paraId="13C4F281" w14:textId="5A94E54B" w:rsidR="00D71909" w:rsidRPr="00D71909" w:rsidRDefault="00D71909" w:rsidP="00D7190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эталона Элант-Премиум, КЭ в норме расхода 0,9 л/га снизило численность однолетних двудольных сорных растений до 2,1 экз./м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(91,6%), массу до 37,5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г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/м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(91,9%); многолетних сорных растений до 1,3 экз./м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(89,2%), массу до 28 г/м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(89,6%).</w:t>
      </w:r>
    </w:p>
    <w:p w14:paraId="76254920" w14:textId="77777777" w:rsidR="00470FAD" w:rsidRPr="00470FAD" w:rsidRDefault="00D71909" w:rsidP="00470FA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D7190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 результате проведенных исследований препарат Чисталан экстра, КЭ проявил высокое гербицидное действие в борьбе с однолетними и многолетними двудольными сорняками в посевах озимой пшеницы сорта Аскет. Биологическая эффективность гербицида</w:t>
      </w:r>
      <w:r w:rsidR="0020571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="00470FA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="00470FAD" w:rsidRPr="00470FA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была близка эффективности эталона Элант-Премиум, КЭ в соответствующих регламентах применения.</w:t>
      </w:r>
    </w:p>
    <w:p w14:paraId="0F735AA5" w14:textId="77777777" w:rsidR="00470FAD" w:rsidRPr="00470FAD" w:rsidRDefault="00470FAD" w:rsidP="00470FA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70FA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Урожайность озимой пшеницы в контроле составила 36,4 ц/га. В вариантах опыта с внесением гербицида Чисталан экстра, КЭ в нормах расхода 0,67 л/га и 0,9 л/га получены достоверные прибавки урожайности культуры: 13,8% и 18,4% соответственно. Урожайность в опыте с применением эталона Элант-Премиум, КЭ в норме 0,9 л/га - 43,1 ц/га (прибавка 18,3%).</w:t>
      </w:r>
    </w:p>
    <w:p w14:paraId="576935E5" w14:textId="77777777" w:rsidR="00470FAD" w:rsidRPr="00470FAD" w:rsidRDefault="00470FAD" w:rsidP="00470FA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70FA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Использование препарата было безопасным для защищаемой культуры.</w:t>
      </w:r>
    </w:p>
    <w:p w14:paraId="7A4576BE" w14:textId="68051909" w:rsidR="00470FAD" w:rsidRPr="00470FAD" w:rsidRDefault="00470FAD" w:rsidP="00470FA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</w:pPr>
      <w:r w:rsidRPr="00470FAD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Пшеница озимая. Сорт: Ермак. 2023 год.</w:t>
      </w:r>
    </w:p>
    <w:p w14:paraId="23301305" w14:textId="461C1A6F" w:rsidR="00470FAD" w:rsidRPr="00470FAD" w:rsidRDefault="00470FAD" w:rsidP="00470FA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70FA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Испытания по изучению биологической эффективности исследуемого гербицида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470FA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проводили на посевах озимой пшеницы сорта Ермак. В качестве эталона применяли препарат Элант-Премиум,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470FA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норме расхода 0,9 л/га.</w:t>
      </w:r>
    </w:p>
    <w:p w14:paraId="06566ADB" w14:textId="5792FA1B" w:rsidR="00470FAD" w:rsidRPr="00470FAD" w:rsidRDefault="00470FAD" w:rsidP="00470FA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70FA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Предварительный учет сорных растений, проведенный до обработки, показал, что количество однолетних двудольных варьировалось в пределах 27 - 30 экз./м</w:t>
      </w:r>
      <w:r w:rsidRPr="00470FA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70FA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многолетних двудольных - от 15 до 18 экз./м</w:t>
      </w:r>
      <w:r w:rsidRPr="00470FA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70FA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3C4E0456" w14:textId="77777777" w:rsidR="00470FAD" w:rsidRPr="00470FAD" w:rsidRDefault="00470FAD" w:rsidP="00470FA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70FA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После обработки контроль сорных растений проводили на 30 и 45 сутки, а также в период уборки урожая культуры.</w:t>
      </w:r>
    </w:p>
    <w:p w14:paraId="18093A9A" w14:textId="7F10BBBA" w:rsidR="00470FAD" w:rsidRDefault="00470FAD" w:rsidP="00470FA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70FA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Биологическая эффективность препаратов в борьбе с однолетними двудольными сорными растениями на 30 сутки составила: в варианте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470FA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(0,67 л/га) - 85,7% по количеству и 84,6% по массе растений, в варианте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470FA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(0,9 л/га) - 91,4% по количеству и 91,8% по массе, в варианте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470FA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лант-Премиум,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470FA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(0,9 л/га) - 91,4% по количеству и 91,3% по массе сорных растений.</w:t>
      </w:r>
    </w:p>
    <w:p w14:paraId="382EEE7F" w14:textId="7449D769" w:rsidR="00470FAD" w:rsidRPr="00470FAD" w:rsidRDefault="00470FAD" w:rsidP="00470FA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70FA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 45 сутки получена следующая эффективность: Чисталан экстра, КЭ (0,67 л/га) 81,4% (по количеству) и 80,8% (по массе), Чисталан экстра, КЭ (0,9 л/га) - 93% (по количеств и 92,2% (по массе), Элант-Премиум, КЭ - 90,7% по количеству и 91,1% по массе сорн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ых</w:t>
      </w:r>
      <w:r w:rsidRPr="00470FA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растений.</w:t>
      </w:r>
    </w:p>
    <w:p w14:paraId="7B805D84" w14:textId="37FA970C" w:rsidR="00470FAD" w:rsidRPr="00470FAD" w:rsidRDefault="00470FAD" w:rsidP="00470FA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70FA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 период уборки урожая биологическую эффективность оценивали по снижению чис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ла</w:t>
      </w:r>
      <w:r w:rsidRPr="00470FA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сорных растений. В опыте с применением гербицида Чисталан экстра, КЭ эффективное составила 78,3% (0,67 л/га) и 89,1% (0,9 л/га), в варианте с эталоном Элант-Премиум, КЭ норме 0,9 л/га - 87%. Средняя численность сорных растений в контроле в период уборки бы. 46 экз./м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70FA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5EBCBCC1" w14:textId="77777777" w:rsidR="00470FAD" w:rsidRPr="00470FAD" w:rsidRDefault="00470FAD" w:rsidP="00470FA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70FA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Биологическая эффективность препаратов в борьбе с многолетними двудольными сорными растениями на 30 сутки составила: в варианте опыта с применением гербицида Чисталан экстра, КЭ в норме 0,67 л/га - 70,8% по снижению количества сорных растений и 70% по снижению их массы; в варианте Чисталан экстра, КЭ (0,9 л/га) по снижению количества 92% и 91,1% по снижению массы растений; в опыте с эталоном Элант-Премиум, КЭ (0,9 л/га) - 92% по снижению количества и 90% по снижению массы сорных растений.</w:t>
      </w:r>
    </w:p>
    <w:p w14:paraId="09A2187A" w14:textId="77777777" w:rsidR="00470FAD" w:rsidRPr="00470FAD" w:rsidRDefault="00470FAD" w:rsidP="00470FA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70FA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 проведении учета многолетних двудольных сорных растений на 45 сутки после обработки получены следующие данные: эффективность препарата Чисталан экстра, КЭ - 74,1% (0,67 л/га) и 88,9% (0,9 л/га) по снижению количества сорных растений и 73,5% (0,67 л/га) и 89,6% (0,9 л/га) по снижению их массы; эффективность эталона Элант-Премиум, КЭ (0,9 л/га) по снижению количества сорных растений 85,2%, по снижению массы - 83,9%.</w:t>
      </w:r>
    </w:p>
    <w:p w14:paraId="2A91A410" w14:textId="77777777" w:rsidR="00470FAD" w:rsidRPr="00470FAD" w:rsidRDefault="00470FAD" w:rsidP="00470FA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70FA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При уборке урожая эффективность препаратов составила: Чисталан экстра, КЭ (0,67 л/га) - 71,4%, Чисталан экстра, КЭ (0,9 л/га) - 82,1%, Элант-Премиум, КЭ (0,9 л/га) - 78,6%.</w:t>
      </w:r>
    </w:p>
    <w:p w14:paraId="304FC5F1" w14:textId="77777777" w:rsidR="00470FAD" w:rsidRPr="00470FAD" w:rsidRDefault="00470FAD" w:rsidP="00470FA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70FA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Средняя урожайность озимой пшеницы в контроле - 25 ц/га. В опытах с применением гербицидов зафиксирована достоверная прибавка урожая: Чисталан экстра, КЭ прибавка составила 13,6% (0,67 л/га) и 18% (0,9 л/га); в варианте с эталоном Элант-Премиум, КЭ (0,9 л/га) - 16,8%.</w:t>
      </w:r>
    </w:p>
    <w:p w14:paraId="7F697701" w14:textId="77777777" w:rsidR="00470FAD" w:rsidRPr="00470FAD" w:rsidRDefault="00470FAD" w:rsidP="00470FA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</w:pPr>
      <w:r w:rsidRPr="00470FAD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Пшеница яровая. Сорт: Фаворит. 2022 год.</w:t>
      </w:r>
    </w:p>
    <w:p w14:paraId="0C075402" w14:textId="77777777" w:rsidR="00470FAD" w:rsidRPr="00470FAD" w:rsidRDefault="00470FAD" w:rsidP="00470FA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70FA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Испытания по изучению биологической эффективности гербицида Чисталан экстра, КЭ в Волгоградской области проводили в посевах яровой пшеницы сорта Фаворит. В качестве стандарта применяли препарат Элант-Премиум, КЭ (420 г/л 2,4-Д + 60 г/л дикамбы (2- </w:t>
      </w:r>
      <w:proofErr w:type="spellStart"/>
      <w:r w:rsidRPr="00470FA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этилгексиловые</w:t>
      </w:r>
      <w:proofErr w:type="spellEnd"/>
      <w:r w:rsidRPr="00470FA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эфиры)) в норме расхода 0,8 л/га.</w:t>
      </w:r>
    </w:p>
    <w:p w14:paraId="0732FE3F" w14:textId="071E91D9" w:rsidR="00BA1AE3" w:rsidRPr="00BA1AE3" w:rsidRDefault="00BA1AE3" w:rsidP="00BA1AE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A1AE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Учет исходной засоренности опытного участка проводился перед обработкой. Засоренность составляла: однолетние двудольные сорные растения - от 11 до 13 экз./м</w:t>
      </w:r>
      <w:r w:rsidRPr="00BA1AE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BA1AE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многолетние двудольные - до 7 экз./м</w:t>
      </w:r>
      <w:r w:rsidRPr="00BA1AE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4A505BD3" w14:textId="77777777" w:rsidR="00BA1AE3" w:rsidRPr="00BA1AE3" w:rsidRDefault="00BA1AE3" w:rsidP="00BA1AE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A1AE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После проведения обработки, эффективность гербицида Чисталан экстра, КЭ в борьбе с отдельными видами сорных растений составила:</w:t>
      </w:r>
    </w:p>
    <w:p w14:paraId="07DF9C8D" w14:textId="77777777" w:rsidR="00BA1AE3" w:rsidRPr="00BA1AE3" w:rsidRDefault="00BA1AE3" w:rsidP="00BA1AE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A1AE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горчица полевая - от 92% до 95,8% (0,67 л/га) и 96,2-100% (0,9 л/га);</w:t>
      </w:r>
    </w:p>
    <w:p w14:paraId="28857A1B" w14:textId="77777777" w:rsidR="00BA1AE3" w:rsidRPr="00BA1AE3" w:rsidRDefault="00BA1AE3" w:rsidP="00BA1AE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A1AE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редька дикая - 89,8-93,3% (0,67 л/га) и 94,8-98,3% (0,9 л/га);</w:t>
      </w:r>
    </w:p>
    <w:p w14:paraId="23AA3015" w14:textId="77777777" w:rsidR="00BA1AE3" w:rsidRPr="00BA1AE3" w:rsidRDefault="00BA1AE3" w:rsidP="00BA1AE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A1AE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василек синий - 87,1-90% (0,67 л/га) и 94,3-97,7% (0,9 л/га);</w:t>
      </w:r>
    </w:p>
    <w:p w14:paraId="53035A0A" w14:textId="77777777" w:rsidR="00BA1AE3" w:rsidRPr="00BA1AE3" w:rsidRDefault="00BA1AE3" w:rsidP="00BA1AE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A1AE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бодяк полевой - 84-89,7% (0,67 л/га) и 93,3-96,7% (0,9 л/га);</w:t>
      </w:r>
    </w:p>
    <w:p w14:paraId="42A20541" w14:textId="77777777" w:rsidR="00BA1AE3" w:rsidRPr="00BA1AE3" w:rsidRDefault="00BA1AE3" w:rsidP="00BA1AE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A1AE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вьюнок полевой - 85,2-89,8% (0,67 л/га) и 92,7-96,6% (0,9 л/га);</w:t>
      </w:r>
    </w:p>
    <w:p w14:paraId="5CB05D5D" w14:textId="77777777" w:rsidR="00BA1AE3" w:rsidRPr="00BA1AE3" w:rsidRDefault="00BA1AE3" w:rsidP="00BA1AE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A1AE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латук татарский - 88,5-90% (0,67 л/га) и 93-97,5% (0,9 л/га).</w:t>
      </w:r>
    </w:p>
    <w:p w14:paraId="749BCEF4" w14:textId="77777777" w:rsidR="00BA1AE3" w:rsidRDefault="00BA1AE3" w:rsidP="00BA1AE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A1AE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 проведении учетов биологической эффективности изучаемого гербицида Чисталан экстра, КЭ и эталона Элант-Премиум, КЭ в борьбе с однолетними и многолетними двудольными сорняками получены следующие результаты:</w:t>
      </w:r>
    </w:p>
    <w:p w14:paraId="4D3D3776" w14:textId="77777777" w:rsidR="00BA1AE3" w:rsidRDefault="00BA1AE3" w:rsidP="00BA1AE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1. </w:t>
      </w:r>
      <w:r w:rsidRPr="00BA1AE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Через 30 дней после обработки:</w:t>
      </w:r>
    </w:p>
    <w:p w14:paraId="26800F02" w14:textId="6A792DBB" w:rsidR="00BA1AE3" w:rsidRDefault="00BA1AE3" w:rsidP="00BA1AE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 xml:space="preserve">- </w:t>
      </w:r>
      <w:r w:rsidRPr="00BA1AE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КЭ в норме расхода 0,67 л/га снизило численность однолетних сорных растений до 1,6 экз./м</w:t>
      </w:r>
      <w:r w:rsidRPr="00BA1AE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BA1AE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(91/1%), массу до 26 г/м</w:t>
      </w:r>
      <w:r w:rsidRPr="00BA1AE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BA1AE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(92%); применение в норме 0,9 л/га снизило численность до 0,8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экз.</w:t>
      </w:r>
      <w:r w:rsidRPr="00BA1AE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/м</w:t>
      </w:r>
      <w:r w:rsidRPr="00BA1AE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BA1AE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(95,6%), массу до 14,8 г/м</w:t>
      </w:r>
      <w:r w:rsidRPr="00BA1AE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BA1AE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(95,4%);</w:t>
      </w:r>
    </w:p>
    <w:p w14:paraId="2E0DBE17" w14:textId="44727683" w:rsidR="00BA1AE3" w:rsidRDefault="00BA1AE3" w:rsidP="00BA1AE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BA1AE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КЭ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</w:t>
      </w:r>
      <w:r w:rsidRPr="00BA1AE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норме расхода 0,67 л/га снизило численность многолетних сорных растений до 1,4 экз./м</w:t>
      </w:r>
      <w:r w:rsidR="009C3659" w:rsidRPr="009C365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BA1AE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 </w:t>
      </w:r>
      <w:r w:rsidRPr="00BA1AE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(89,2%), массу до 29,3 г/м</w:t>
      </w:r>
      <w:r w:rsidRPr="00BA1AE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BA1AE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(89,7%); применение в норме 0,9 л/га снизило численность до 0,8 экз./м</w:t>
      </w:r>
      <w:r w:rsidRPr="00BA1AE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BA1AE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(93,8%), массу до 16,4 г/м</w:t>
      </w:r>
      <w:r w:rsidRPr="00BA1AE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BA1AE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(94,2%);</w:t>
      </w:r>
    </w:p>
    <w:p w14:paraId="312341F5" w14:textId="68CD2CC5" w:rsidR="00547D9A" w:rsidRPr="00547D9A" w:rsidRDefault="00547D9A" w:rsidP="00547D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 применение эталона Элант-Прем и ум, КЭ в норме расхода 0,8 л/га снизило численность однолетних двудольных сорных растений до 1 экз./м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(94,4%), массу до 17,2 г/м</w:t>
      </w: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(94,7%); многолетних сорных растений до 1,1 экз./м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(91,5%), массу до 23 г/м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(91,9%).</w:t>
      </w:r>
    </w:p>
    <w:p w14:paraId="5B1078F0" w14:textId="77777777" w:rsidR="00547D9A" w:rsidRDefault="00547D9A" w:rsidP="00547D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2. Через 45 дней после обработки:</w:t>
      </w:r>
    </w:p>
    <w:p w14:paraId="5ECB18B5" w14:textId="77777777" w:rsidR="00547D9A" w:rsidRDefault="00547D9A" w:rsidP="00547D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КЭ в норме расхода 0,67 л/га снизило численность однолетних сорных растений до 2,4 экз./м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(88,6%), массу до 46,2 г/м</w:t>
      </w: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(88,3%); применение в норме 0,9 л/га снизило численность до 1,5 экз./м</w:t>
      </w: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(92,9%), массу до 27,3 г/м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 </w:t>
      </w: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(93,1%);</w:t>
      </w:r>
    </w:p>
    <w:p w14:paraId="1CC4CE0F" w14:textId="77777777" w:rsidR="00547D9A" w:rsidRDefault="00547D9A" w:rsidP="00547D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КЭ в норме расхода 0,67 л/га снизило численность многолетних сорных растений до 2,1 экз./м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(85%), массу до 47,1 г/м</w:t>
      </w: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(85,3%); применение в норме 0,9 л/га снизило численность до 1,3 экз./м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(90,7%), массу до 30,6 г/м</w:t>
      </w: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(90,4%);</w:t>
      </w:r>
    </w:p>
    <w:p w14:paraId="300FBC74" w14:textId="45EA8387" w:rsidR="00547D9A" w:rsidRPr="00547D9A" w:rsidRDefault="00547D9A" w:rsidP="00547D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эталона Элант-Премиум, КЭ в норме расхода 0,8 л/га снизило численность однолетних двудольных сорных растений до 1,9 экз./м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(91%), массу до 34 г/м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(91,4%); многолетних сорных растений до 1,6 экз./м</w:t>
      </w: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(88,6%), массу до 39 г/м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(87,8%).</w:t>
      </w:r>
    </w:p>
    <w:p w14:paraId="66BD7F36" w14:textId="74FEEC93" w:rsidR="00547D9A" w:rsidRPr="00547D9A" w:rsidRDefault="00547D9A" w:rsidP="00547D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 результате проведен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ных</w:t>
      </w: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исследований препарат Чисталан экстра, КЭ проявил высокое гербицидное действие в борьбе с однолетними и многолетними двудольными сорняками в посевах яровой пшеницы сорта Фаворит. Биологическая эффективность гербицида была близка </w:t>
      </w: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эффективности эталона Элант-Премиум, КЭ в соответствующих регламентах применения.</w:t>
      </w:r>
    </w:p>
    <w:p w14:paraId="0EC628FD" w14:textId="77777777" w:rsidR="00547D9A" w:rsidRPr="00547D9A" w:rsidRDefault="00547D9A" w:rsidP="00547D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Густота стояния растений отвечала требованиям агротехники. На делянках опыта отсутствовали выпады и признаки угнетения культуры, связанные с действием биотических и абиотических факторов окружающей среды. Культурные растения развивались в соответствии с их биологией.</w:t>
      </w:r>
    </w:p>
    <w:p w14:paraId="631F3ABD" w14:textId="77777777" w:rsidR="00547D9A" w:rsidRPr="00547D9A" w:rsidRDefault="00547D9A" w:rsidP="00547D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Урожайность яровой пшеницы в контроле составила 30,9 ц/га. В вариантах опыта с внесением гербицида Чисталан экстра, КЭ в нормах расхода 0,67 л/га и 0,9 л/га получены достоверные прибавки урожайности культуры: 13,2% и 17,7% соответственно. Урожайность в опыте с применением эталона Элант-Премиум, КЭ в норме 0,8 л/га - 36,2 ц/га (прибавка 17,1%).</w:t>
      </w:r>
    </w:p>
    <w:p w14:paraId="16C2DB92" w14:textId="072233EC" w:rsidR="00547D9A" w:rsidRPr="00547D9A" w:rsidRDefault="00547D9A" w:rsidP="00547D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</w:pPr>
      <w:r w:rsidRPr="00547D9A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Пшеница яровая. Сорт: Воевода. 2023 год.</w:t>
      </w:r>
    </w:p>
    <w:p w14:paraId="4C6E25E9" w14:textId="1275121E" w:rsidR="00547D9A" w:rsidRPr="00547D9A" w:rsidRDefault="00547D9A" w:rsidP="00547D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Испытания по изучению биологической эффективности исследуемого гербицида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проводили на посевах яровой пшеницы сорта Воевода. В качестве эталона применяли препарат Элант-Премиум,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норме расхода 0,8 л/га.</w:t>
      </w:r>
    </w:p>
    <w:p w14:paraId="38B14C7D" w14:textId="59B90C80" w:rsidR="00547D9A" w:rsidRPr="00547D9A" w:rsidRDefault="00547D9A" w:rsidP="00547D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Предварительный учет сорных растений, проведенный до обработки, показал, что количество однолетних двудольных варьировалось в пределах 19-28 экз./м</w:t>
      </w: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многолетних двудольных - от 15 до 17 экз./м</w:t>
      </w: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04D02005" w14:textId="77777777" w:rsidR="00547D9A" w:rsidRPr="00547D9A" w:rsidRDefault="00547D9A" w:rsidP="00547D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После обработки контроль сорных растений проводили на 30 и 45 сутки, а также в период уборки урожая культуры.</w:t>
      </w:r>
    </w:p>
    <w:p w14:paraId="3F6913AB" w14:textId="09086D72" w:rsidR="00547D9A" w:rsidRPr="00547D9A" w:rsidRDefault="00547D9A" w:rsidP="00547D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Биологическая эффективность препаратов в борьбе с однолетними двудольными сорными растениями на 30 сутки составила: в варианте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(0,67 л/га) - 81,8% по количеству и 80,7% по массе растений, в варианте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(0,9 л/га) - 94% по количеству и 92,3% по массе, в варианте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лант-Премиум,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(0,8 л/га) - 94% по количеству и 91,8% по массе сорных растений.</w:t>
      </w:r>
    </w:p>
    <w:p w14:paraId="3D245546" w14:textId="5881D77C" w:rsidR="00547D9A" w:rsidRPr="00547D9A" w:rsidRDefault="00547D9A" w:rsidP="00547D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 45 сутки получена следующая эффективность: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(0,67 л/га) - 82,5% (по количеству) и 83,1% (по массе),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 xml:space="preserve">(0,9 л/га) - 90% (по количеству) и 89,2% (по массе),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лант-Премиум,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- 92,5% по количеству и 91,5% по массе сорных растений.</w:t>
      </w:r>
    </w:p>
    <w:p w14:paraId="45F86D59" w14:textId="1CF6A8DE" w:rsidR="00547D9A" w:rsidRPr="00547D9A" w:rsidRDefault="00547D9A" w:rsidP="00547D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 период уборки урожая биологическую эффективность оценивали по снижению числа сорных растений. В опыте с применением гербицида Чисталан экстра, КЭ эффективность составила 83,7% (0,67 л/га) и 93% (0,9 л/га), в варианте с эталоном Элант-Премиум, КЭ в норме 0,8 л/га - 88,4%. Средняя численность сорных растений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</w:t>
      </w: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контроле в период уборки была 43 экз./м</w:t>
      </w: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6687DC93" w14:textId="16E99EE0" w:rsidR="00547D9A" w:rsidRPr="00547D9A" w:rsidRDefault="00547D9A" w:rsidP="00547D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Биологическая эффективность препаратов в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б</w:t>
      </w: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орьбе с многолетними двудольными сорными растениями на 30 сутки составила: в варианте опыта с применением гербицида Чисталан экстра, КЭ в норме 0,67 л/га - 82,6% по снижению количества сорных растений и 81,4% по снижению их массы; в варианте Чисталан экстра, КЭ (0,9 л/га) по снижению количества 87% и 87,8% по снижению массы растений; в опыте с эталоном Элант-Премиум, КЭ (0,8 л/га) - 87% по снижению количества и 86% по снижению массы сорных растений.</w:t>
      </w:r>
    </w:p>
    <w:p w14:paraId="0525ED2A" w14:textId="77777777" w:rsidR="00547D9A" w:rsidRPr="00547D9A" w:rsidRDefault="00547D9A" w:rsidP="00547D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 проведении учета многолетних двудольных сорных растений на 45 сутки после обработки получены следующие данные: эффективность препарата Чисталан экстра, КЭ - 76% (0,67 л/га) и 88% (0,9 л/га) по снижению количества сорных растений и 78% (0,67 л/га) и 87,3% (0,9 л/га) по снижению их массы; эффективность эталона Элант-Премиум, КЭ (0,8 л/га) по снижению количества сорных растений 80%, по снижению массы - 78,9%.</w:t>
      </w:r>
    </w:p>
    <w:p w14:paraId="1B081E1B" w14:textId="77777777" w:rsidR="00547D9A" w:rsidRPr="00547D9A" w:rsidRDefault="00547D9A" w:rsidP="00547D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 уборке урожая эффективность препаратов составила: Чисталан экстра, КЭ (0,67 л/га) - 72%, Чисталан экстра, КЭ (0,9 л/га) - 84%, Элант-Премиум, КЭ (0,8 л/га) - 76%.</w:t>
      </w:r>
    </w:p>
    <w:p w14:paraId="2177ADFA" w14:textId="77777777" w:rsidR="00547D9A" w:rsidRPr="00547D9A" w:rsidRDefault="00547D9A" w:rsidP="00547D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47D9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Средняя урожайность яровой пшеницы в контроле - 19,3 ц/га. В опытах с применением гербицидов зафиксирована достоверная прибавка урожая: Чисталан экстра, КЭ прибавка составила 14,5% (0,67 л/га) и 20,2% (0,9 л/га); в варианте с эталоном Элант-Премиум, КЭ (0,8 л/га) - 18,7%.</w:t>
      </w:r>
    </w:p>
    <w:p w14:paraId="4D2FCD8E" w14:textId="77777777" w:rsidR="004E03C5" w:rsidRPr="004E03C5" w:rsidRDefault="004E03C5" w:rsidP="004E03C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</w:pPr>
      <w:r w:rsidRPr="004E03C5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Ячмень яровой. Сорт: Эней. 2022 год.</w:t>
      </w:r>
    </w:p>
    <w:p w14:paraId="3DEDAC1C" w14:textId="77777777" w:rsidR="004E03C5" w:rsidRPr="004E03C5" w:rsidRDefault="004E03C5" w:rsidP="004E03C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 xml:space="preserve">Испытания по изучению биологической эффективности гербицида Чисталан экстра, КЭ в Волгоградской области проводили в посевах ярового ячменя сорта Эней. В качестве стандарта применяли препарат Элант-Премиум, КЭ (420 г/л 2,4-Д + 60 г/л дикамбы (2- </w:t>
      </w:r>
      <w:proofErr w:type="spellStart"/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этилгексиловые</w:t>
      </w:r>
      <w:proofErr w:type="spellEnd"/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эфиры)) в норме расхода 0,8 л/га.</w:t>
      </w:r>
    </w:p>
    <w:p w14:paraId="61F07ABF" w14:textId="04F0B936" w:rsidR="004E03C5" w:rsidRPr="004E03C5" w:rsidRDefault="004E03C5" w:rsidP="004E03C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Учет исходной засоренности опытного участка проводился перед обработкой. Засоренность составляла: однолетние двудольные сорные растения - от 12 до 14 экз./м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многолетние двудольные - до 6-8 экз./м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7A2E86E7" w14:textId="77777777" w:rsidR="004E03C5" w:rsidRPr="004E03C5" w:rsidRDefault="004E03C5" w:rsidP="004E03C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После проведения обработки, эффективность гербицида Чисталан экстра, КЭ в борьбе с отдельными видами сорных растений составила: горчица полевая - от 90,7% до 93,3% (0,67 л/га) и 95,7-99,2% (0,9 л/га); редька дикая - 87,5-89,8% (0,67 л/га) и 93,8-94,5% (0,9 л/га); василек синий - 90-94,3% (0,67 л/га) и 95,6-100% (0,9 л/га); бодяк полевой - 85,3-90,7% (0,67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л/га) и 94,5-98% (0,9 л/га); вьюнок полевой - 86-90,3% (0,67 л/га) и 92,8-94% (0,9 л/га); латук татарский - 85,5-92,8% (0,67 л/га) и 97,5-100% (0,9 л/га).</w:t>
      </w:r>
    </w:p>
    <w:p w14:paraId="59E101EE" w14:textId="77777777" w:rsidR="004E03C5" w:rsidRDefault="004E03C5" w:rsidP="004E03C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При проведении учетов биологической эффективности изучаемого гербицида Чисталан экстра,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КЭ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и эталона Элант-Премиум, КЭ в борьбе с однолетними и многолетними двудольными сорняками получены следующие результаты:</w:t>
      </w:r>
    </w:p>
    <w:p w14:paraId="4F07AA6B" w14:textId="70C61F1C" w:rsidR="004E03C5" w:rsidRPr="004E03C5" w:rsidRDefault="004E03C5" w:rsidP="004E03C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1. 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Через 30 дней после обработки:</w:t>
      </w:r>
    </w:p>
    <w:p w14:paraId="0B5A4785" w14:textId="77777777" w:rsidR="004E03C5" w:rsidRDefault="004E03C5" w:rsidP="004E03C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ab/>
        <w:t>применение гербицида Чисталан экстра, КЭ в норме расхода 0,67 л/га снизило численность однолетних сорных растений до 1,7 экз./м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(92,3%), массу до 31,5 г/м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(92%); применение в норме 0,9 л/га снизило численность до 0,8 экз./м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(96,4%), массу до 13,7 г/м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(96,5%);</w:t>
      </w:r>
    </w:p>
    <w:p w14:paraId="457779CD" w14:textId="7FA92727" w:rsidR="004E03C5" w:rsidRDefault="004E03C5" w:rsidP="004E03C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гербицида Чисталан экстра, КЭ в норме расхода 0,67 л/га снизило численность многолетних сорных растений до 1,1 экз./м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(90%)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, 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массу до 23,4 г/м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(90,3%); применение в норме 0,9 л/га снизило численность до 0,6 экз./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м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94,5%), массу до 13,9 г/м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(94,2%);</w:t>
      </w:r>
    </w:p>
    <w:p w14:paraId="75FAF7FE" w14:textId="2E6409E3" w:rsidR="004E03C5" w:rsidRPr="004E03C5" w:rsidRDefault="004E03C5" w:rsidP="004E03C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эталона Элант-Премиум, КЭ в норме расхода 0,8 л/га снизило численность однолетних двудольных сорных растений до 1,2 экз./м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(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9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4,5%), массу до 24 г/м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(93,9%); многолетних сорных растений до 0,8 экз./м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(92,7%), массу до 17,8 г, м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(92,6%).</w:t>
      </w:r>
    </w:p>
    <w:p w14:paraId="3808BED0" w14:textId="77777777" w:rsidR="004E03C5" w:rsidRPr="004E03C5" w:rsidRDefault="004E03C5" w:rsidP="004E03C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2. Через 45 дней после обработки:</w:t>
      </w:r>
    </w:p>
    <w:p w14:paraId="428D0F00" w14:textId="1E594C09" w:rsidR="004E03C5" w:rsidRPr="004E03C5" w:rsidRDefault="004E03C5" w:rsidP="004E03C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 применение гербицида Чисталан экстра, КЭ в норме расхода 0,67 л/га снизило численность однолетних сорных растений до 2,6 экз./м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(89,6%), массу до 50,8 г/м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(89,3%); применение в норме 0,9 л/га снизило численность до 1,5 экз./м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(94%), массу до 29,6 г/м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(93,8%);</w:t>
      </w:r>
    </w:p>
    <w:p w14:paraId="5D837D85" w14:textId="26D62A47" w:rsidR="004E03C5" w:rsidRPr="004E03C5" w:rsidRDefault="004E03C5" w:rsidP="004E03C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ab/>
        <w:t>применение гербицида Чисталан экстра, КЭ в норме расхода 0,67 л/га снизило численность многолетних сорных растений до 1,9 экз./м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(85,4%), массу до 43,7 г/м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(85,1%); применение в норме 0,9 л/га снизило численность до 1 экз./м</w:t>
      </w:r>
      <w:r w:rsidR="0036181A" w:rsidRPr="0036181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(92,3%), массу до 21,7 г/м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(92,6%);</w:t>
      </w:r>
    </w:p>
    <w:p w14:paraId="18733C06" w14:textId="6E6F2825" w:rsidR="004E03C5" w:rsidRPr="004E03C5" w:rsidRDefault="004E03C5" w:rsidP="004E03C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ab/>
        <w:t>применение эталона Элант-Премиум, КЭ в норме расхода 0,8 л/га снизило численность однолетних двудольных сорных растений до 2 экз./м</w:t>
      </w:r>
      <w:r w:rsidR="0036181A" w:rsidRPr="0036181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(92%), массу до 39,9 г/м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(91,6%); многолетних сорных растений до 1,4 экз./м</w:t>
      </w:r>
      <w:r w:rsidR="0036181A" w:rsidRPr="0036181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(89,2%), массу до 33,6 г/м</w:t>
      </w:r>
      <w:r w:rsidR="0036181A" w:rsidRPr="0036181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(88,5%).</w:t>
      </w:r>
    </w:p>
    <w:p w14:paraId="17D26A74" w14:textId="77777777" w:rsidR="004E03C5" w:rsidRPr="004E03C5" w:rsidRDefault="004E03C5" w:rsidP="004E03C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 результате проведенных исследований препарат Чисталан экстра, КЭ проявил высокое гербицидное действие в борьбе с однолетними и многолетними двудольными сорняками в посевах ярового ячменя сорта Эней. Биологическая эффективность гербицида была близка эффективности эталона Элант-Премиум, КЭ в соответствующих регламентах применения.</w:t>
      </w:r>
    </w:p>
    <w:p w14:paraId="7E4AA76C" w14:textId="77777777" w:rsidR="004E03C5" w:rsidRPr="004E03C5" w:rsidRDefault="004E03C5" w:rsidP="004E03C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Густота стояния растений отвечала требованиям агротехники. На делянках опыта отсутствовали выпады и признаки угнетения культуры, связанные с действием биотических и абиотических факторов окружающей среды. Культурные растения развивались в соответствии с их биологией.</w:t>
      </w:r>
    </w:p>
    <w:p w14:paraId="1105DEC9" w14:textId="77777777" w:rsidR="004E03C5" w:rsidRPr="004E03C5" w:rsidRDefault="004E03C5" w:rsidP="004E03C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Урожайность ярового ячменя в контроле составила 34 ц/га. В вариантах опыта с внесением гербицида Чисталан экстра, КЭ в нормах расхода 0,67 л/га и 0,9 л/га получены достоверные прибавки урожайности культуры: 13,3% и 17% соответственно. Урожайность в опыте с применением эталона Элант-Премиум, КЭ в норме 0,8 л/га - 39,5 ц/га (прибавка 16,3%).</w:t>
      </w:r>
    </w:p>
    <w:p w14:paraId="294084EF" w14:textId="77777777" w:rsidR="004E03C5" w:rsidRPr="004E03C5" w:rsidRDefault="004E03C5" w:rsidP="004E03C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Использование препарата было безопасным для защищаемой культуры.</w:t>
      </w:r>
    </w:p>
    <w:p w14:paraId="2B389C58" w14:textId="15C9D4B5" w:rsidR="004E03C5" w:rsidRPr="004E03C5" w:rsidRDefault="004E03C5" w:rsidP="004E03C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</w:pPr>
      <w:r w:rsidRPr="004E03C5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lastRenderedPageBreak/>
        <w:t>Ячмень яровой. Сорт: Граник. 2023 год.</w:t>
      </w:r>
    </w:p>
    <w:p w14:paraId="35D29571" w14:textId="77777777" w:rsidR="004E03C5" w:rsidRPr="004E03C5" w:rsidRDefault="004E03C5" w:rsidP="004E03C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Испытания по изучению биологической эффективности исследуемого гербицида Чисталан экстра, КЭ проводили на посевах ярового ячменя сорта Граник. В качестве эталона применяли препарат Элант-Премиум, КЭ в норме расхода 0,8 л/га.</w:t>
      </w:r>
    </w:p>
    <w:p w14:paraId="6ABBCFBD" w14:textId="11B8D737" w:rsidR="004E03C5" w:rsidRPr="004E03C5" w:rsidRDefault="004E03C5" w:rsidP="004E03C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Предварительный учет сорных растений, проведенный до обработки, показал, что количество однолетних двудольных варьировалось в пределах 22 - 27 экз./м</w:t>
      </w:r>
      <w:r w:rsidR="0036181A" w:rsidRPr="0036181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многолетних двудольных - от 14 до 18 экз./м</w:t>
      </w:r>
      <w:r w:rsidR="0036181A" w:rsidRPr="0036181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421D6EA3" w14:textId="77777777" w:rsidR="004E03C5" w:rsidRPr="004E03C5" w:rsidRDefault="004E03C5" w:rsidP="004E03C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E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После обработки контроль сорных растений проводили на 30 и 45 сутки, а также в период уборки урожая культуры.</w:t>
      </w:r>
    </w:p>
    <w:p w14:paraId="72A3B947" w14:textId="77777777" w:rsidR="0036181A" w:rsidRPr="0036181A" w:rsidRDefault="0036181A" w:rsidP="0036181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6181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Биологическая эффективность препаратов в борьбе с однолетними двудольными сорными растениями на 30 сутки составила: в варианте Чисталан экстра, КЭ (0,67 л/га) - 86,8% по количеству и 85,9% по массе растений, в варианте Чисталан экстра, КЭ (0,9 л/га) - 100% по количеству и 100% по массе, в варианте Элант-Премиум, КЭ (0,8 л/га) - 97,4% по количеству и 96,6% по массе сорных растений.</w:t>
      </w:r>
    </w:p>
    <w:p w14:paraId="0E07DF25" w14:textId="082EE130" w:rsidR="0036181A" w:rsidRPr="0036181A" w:rsidRDefault="0036181A" w:rsidP="0036181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6181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На 45 сутки получена следующая эффективность: Чисталан экстра, КЭ (0,67 л/га) - 85,4% (по количеству) и 84,7% (по массе), Чисталан экстра, КЭ (0,9 л/га) - 95,1% (по количеству) и 94,7% (по массе), Элант-Премиум, КЭ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</w:t>
      </w:r>
      <w:r w:rsidRPr="0036181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95,1% по количеству и 95% по массе сорных растений.</w:t>
      </w:r>
    </w:p>
    <w:p w14:paraId="5F0835C7" w14:textId="77777777" w:rsidR="0036181A" w:rsidRPr="0036181A" w:rsidRDefault="0036181A" w:rsidP="0036181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6181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 период уборки урожая биологическую эффективность оценивали по снижению числа сорных растений.</w:t>
      </w:r>
    </w:p>
    <w:p w14:paraId="5903FAFE" w14:textId="77777777" w:rsidR="0036181A" w:rsidRPr="0036181A" w:rsidRDefault="0036181A" w:rsidP="0036181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6181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 опыте с применением гербицида Чисталан экстра, КЭ эффективность составила 87% (0,67 л/га) и 91,3% (0,9 л/га), в варианте с эталоном Элант-Премиум, КЭ в норме 0,8 л/га - 87%. Средняя численность сорных растений в контроле в период уборки была 46 экз./м</w:t>
      </w:r>
      <w:r w:rsidRPr="0036181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36181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5E7453EB" w14:textId="4C6D0A16" w:rsidR="0036181A" w:rsidRPr="0036181A" w:rsidRDefault="0036181A" w:rsidP="0036181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6181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Биологическая эффективность препаратов в борьбе с многолетними двудольными сорными растениями на 30 сутки составила: в варианте опыта с применением гербицида Чисталан экстра, КЭ в норме 0,67 л/га - 77,3% по снижению количества сорных растений и 76,9% по снижению их массы; в </w:t>
      </w:r>
      <w:r w:rsidRPr="0036181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варианте Чисталан эк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стра</w:t>
      </w:r>
      <w:r w:rsidRPr="0036181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, КЭ (0,9 л/га) по снижению количества 95,5% и 95% по снижению массы растений; в с эталоном Элант-Премиум, КЭ (0,8 л/га) - 90,9% по снижению количества и 91,7% по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</w:t>
      </w:r>
      <w:r w:rsidRPr="0036181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нижению массы сорных растений.</w:t>
      </w:r>
    </w:p>
    <w:p w14:paraId="2FC44D31" w14:textId="50F6A07A" w:rsidR="0036181A" w:rsidRPr="0036181A" w:rsidRDefault="0036181A" w:rsidP="0036181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6181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При проведении учета многолетних двудольных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</w:t>
      </w:r>
      <w:r w:rsidRPr="0036181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орных растений на 45 сутки после обработки получены следующие данные: эффективность препарата Чисталан экстра, КЭ - 79,2% (0,67 л/га) и 87,5% (0,9 л/га) по снижению количества сорных растений и 77,7% (0,67 л/га) и 85,6% (0,9 л/га) по снижению их массы; эффективность эталона Элант-Премиум, КЭ (0,8 л/га) по снижению количества сорных растений 87,5%, по снижению массы - 86,1%.</w:t>
      </w:r>
    </w:p>
    <w:p w14:paraId="18D21D15" w14:textId="77777777" w:rsidR="0036181A" w:rsidRPr="0036181A" w:rsidRDefault="0036181A" w:rsidP="0036181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6181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 уборке урожая эффективность препаратов составила: Чисталан экстра, КЭ (0,67 л/га) - 69,2%, Чисталан экстра, КЭ (0,9 л/га) - 84,6%, Элант-Премиум, КЭ (0,8 л/га) - 80,8%.</w:t>
      </w:r>
    </w:p>
    <w:p w14:paraId="4FB25EA8" w14:textId="77777777" w:rsidR="0036181A" w:rsidRPr="0036181A" w:rsidRDefault="0036181A" w:rsidP="0036181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6181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Средняя урожайность ярового ячменя в контроле - 34,1 ц/га. В опытах с применением гербицидов зафиксирована достоверная прибавка урожая: Чисталан экстра, КЭ прибавка составила 12% (0,67 л/га) и 16,7% (0,9 л/га); в варианте с эталоном Элант-Премиум, КЭ (0,8 л/га) - 15%.</w:t>
      </w:r>
    </w:p>
    <w:p w14:paraId="25E4D415" w14:textId="77777777" w:rsidR="00630E4F" w:rsidRDefault="00630E4F" w:rsidP="00630E4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11685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ФГБОУ ВО «Российский государственный аграрный университет - МСХА имени К.А. Тимирязева», рассмотрев материалы ООО «АХК-АГРО» на препарат Чисталан экстра, КЭ (420 г/л 2,4-Д кислоты + 60 г/л дикамбы кислоты (2-этилгексиловые эфиры)и учитывая, что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11685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эффективность препарата Чисталан экстра, КЭ (420 г/л 2,4-Д кислоты + 60 г л дикамбы кислоты (2-этилгексиловые эфиры) подтверждена опытами 2022-2023 гг., что действующие вещества препарата хорошо изучены, а их эффективность подтверждена многолетним опытом применения гербицидов на основе 2,4-Д кислоты и дикамбы, в полном соответствии с предоставленными отчетами и руководствуясь Приложением 4 «Объемы регистрационных испытаний. Гербициды, дефолианты, десиканты», позиции таблицы на стр. 39 - культуры, заявляемые на регистрацию: пшеница яровая, пшеница озимая, ячмень яровой, ячмень озимый, овес яровой, рожь озимая, рожь яровая, кукуруза «Методических указаний по регистрационным испытаниям пестицидов в </w:t>
      </w:r>
      <w:r w:rsidRPr="0011685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>части биологической эффективности. М., 2023 г.», рекомендует Чисталан экстра, КЭ (420 г/л 2,4-Д кислоты + 60 г/л дикамбы кислоты (2-этилгексиловые эфиры) для государственной регистрации на территории Российской Федерации сроком на 10 лет для применения в качестве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11685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гербицида по регламентам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.</w:t>
      </w:r>
    </w:p>
    <w:p w14:paraId="61A1E3A7" w14:textId="01309307" w:rsidR="001E10A9" w:rsidRDefault="001E10A9">
      <w:pP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br w:type="page"/>
      </w:r>
    </w:p>
    <w:p w14:paraId="02A24A32" w14:textId="3E22C41D" w:rsidR="001E10A9" w:rsidRPr="00E26153" w:rsidRDefault="001E10A9" w:rsidP="001E10A9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bookmarkStart w:id="303" w:name="_Toc142312917"/>
      <w:bookmarkStart w:id="304" w:name="_Toc146806479"/>
      <w:bookmarkStart w:id="305" w:name="_Toc146806523"/>
      <w:bookmarkStart w:id="306" w:name="_Toc147327252"/>
      <w:bookmarkStart w:id="307" w:name="_Toc147327686"/>
      <w:bookmarkStart w:id="308" w:name="_Toc147930827"/>
      <w:bookmarkStart w:id="309" w:name="_Toc147930855"/>
      <w:bookmarkStart w:id="310" w:name="_Toc152336456"/>
      <w:bookmarkStart w:id="311" w:name="_Toc152336484"/>
      <w:bookmarkStart w:id="312" w:name="_Toc153455318"/>
      <w:bookmarkStart w:id="313" w:name="_Toc161226491"/>
      <w:bookmarkStart w:id="314" w:name="_Toc161226519"/>
      <w:bookmarkStart w:id="315" w:name="_Toc162516282"/>
      <w:bookmarkStart w:id="316" w:name="_Toc165976692"/>
      <w:bookmarkStart w:id="317" w:name="_Toc180050208"/>
      <w:bookmarkStart w:id="318" w:name="_Toc182497847"/>
      <w:bookmarkStart w:id="319" w:name="_Toc182996904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 xml:space="preserve">5. ОПИСАНИЕ ВОЗМОЖНЫХ ВИДОВ ВОЗДЕЙСТВИЯ НА ОКРУЖАЮЩУЮ СРЕДУ ПРИ ПРИМЕНЕНИИ </w:t>
      </w:r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r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  <w:t>Чисталан экстра, КЭ</w:t>
      </w:r>
      <w:bookmarkEnd w:id="319"/>
    </w:p>
    <w:p w14:paraId="2C0D9AC7" w14:textId="77777777" w:rsidR="001E10A9" w:rsidRDefault="001E10A9" w:rsidP="001E10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14:paraId="78300D3D" w14:textId="56D5667A" w:rsidR="001E10A9" w:rsidRDefault="001E10A9" w:rsidP="001E10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E10A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 основании токсиколого-гигиенической оценки 2-этилгексиловых эфиров 2.4-Д кислоты и дикамбы, препаративной формы в соответствии с действующей гигиенической классификацией пестицидов по степени опасности (МР 1.2.0235-21 от 15.02.2021 г.), препарат Чисталан экстра, КЭ (420+60 г/л) в связи с потенциальной онкогенной опасностью 2.4-Д кислоты отнесен ко 2-му классу опасности (высоко опасное соединение), 3 класс по стойкости в почве.</w:t>
      </w:r>
    </w:p>
    <w:p w14:paraId="685AA5CA" w14:textId="77777777" w:rsidR="001E10A9" w:rsidRPr="001E10A9" w:rsidRDefault="001E10A9" w:rsidP="001E10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14:paraId="6678D2DF" w14:textId="77777777" w:rsidR="001E10A9" w:rsidRPr="00E26153" w:rsidRDefault="001E10A9" w:rsidP="001E10A9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320" w:name="_Toc142312918"/>
      <w:bookmarkStart w:id="321" w:name="_Toc146806480"/>
      <w:bookmarkStart w:id="322" w:name="_Toc146806524"/>
      <w:bookmarkStart w:id="323" w:name="_Toc147327253"/>
      <w:bookmarkStart w:id="324" w:name="_Toc147327687"/>
      <w:bookmarkStart w:id="325" w:name="_Toc147930828"/>
      <w:bookmarkStart w:id="326" w:name="_Toc147930856"/>
      <w:bookmarkStart w:id="327" w:name="_Toc152336457"/>
      <w:bookmarkStart w:id="328" w:name="_Toc152336485"/>
      <w:bookmarkStart w:id="329" w:name="_Toc153455319"/>
      <w:bookmarkStart w:id="330" w:name="_Toc161226492"/>
      <w:bookmarkStart w:id="331" w:name="_Toc161226520"/>
      <w:bookmarkStart w:id="332" w:name="_Toc162516283"/>
      <w:bookmarkStart w:id="333" w:name="_Toc165976693"/>
      <w:bookmarkStart w:id="334" w:name="_Toc180050209"/>
      <w:bookmarkStart w:id="335" w:name="_Toc182497848"/>
      <w:bookmarkStart w:id="336" w:name="_Toc182996905"/>
      <w:r w:rsidRPr="00E2615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5.1. Оценка воздействия на атмосфер</w:t>
      </w:r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r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ный воздух</w:t>
      </w:r>
      <w:bookmarkEnd w:id="334"/>
      <w:bookmarkEnd w:id="335"/>
      <w:bookmarkEnd w:id="336"/>
    </w:p>
    <w:p w14:paraId="0FB8DE46" w14:textId="632CA5AB" w:rsidR="001E10A9" w:rsidRPr="001E10A9" w:rsidRDefault="001E10A9" w:rsidP="001E10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E10A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 связи с низкой летучестью д.в, и метаболитов, риск за</w:t>
      </w:r>
      <w:r w:rsidRPr="001E10A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softHyphen/>
        <w:t>грязнения атмосферного воздуха 2,4-Д кислотой, дикамбы кислотой и их метаболитами при соблюдении регламента применения препарата Чисталан экстра, КЭ практически от</w:t>
      </w:r>
      <w:r w:rsidRPr="001E10A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softHyphen/>
        <w:t>сутствует.</w:t>
      </w:r>
    </w:p>
    <w:p w14:paraId="6A0559AA" w14:textId="77777777" w:rsidR="007179B6" w:rsidRPr="00E26153" w:rsidRDefault="007179B6" w:rsidP="007179B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</w:p>
    <w:p w14:paraId="6A4DCA03" w14:textId="77777777" w:rsidR="007179B6" w:rsidRPr="00AB2F61" w:rsidRDefault="007179B6" w:rsidP="007179B6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337" w:name="_Toc84337353"/>
      <w:bookmarkStart w:id="338" w:name="_Toc85550168"/>
      <w:bookmarkStart w:id="339" w:name="_Toc86323515"/>
      <w:bookmarkStart w:id="340" w:name="_Toc87968339"/>
      <w:bookmarkStart w:id="341" w:name="_Toc88058500"/>
      <w:bookmarkStart w:id="342" w:name="_Toc88151521"/>
      <w:bookmarkStart w:id="343" w:name="_Toc91591974"/>
      <w:bookmarkStart w:id="344" w:name="_Toc92791537"/>
      <w:bookmarkStart w:id="345" w:name="_Toc92881593"/>
      <w:bookmarkStart w:id="346" w:name="_Toc94105298"/>
      <w:bookmarkStart w:id="347" w:name="_Toc103690710"/>
      <w:bookmarkStart w:id="348" w:name="_Toc110416923"/>
      <w:bookmarkStart w:id="349" w:name="_Toc110520866"/>
      <w:bookmarkStart w:id="350" w:name="_Toc124846629"/>
      <w:bookmarkStart w:id="351" w:name="_Toc125368944"/>
      <w:bookmarkStart w:id="352" w:name="_Toc125375405"/>
      <w:bookmarkStart w:id="353" w:name="_Toc126836555"/>
      <w:bookmarkStart w:id="354" w:name="_Toc126938664"/>
      <w:bookmarkStart w:id="355" w:name="_Toc127184009"/>
      <w:bookmarkStart w:id="356" w:name="_Toc135160838"/>
      <w:bookmarkStart w:id="357" w:name="_Toc135216960"/>
      <w:bookmarkStart w:id="358" w:name="_Toc138952571"/>
      <w:bookmarkStart w:id="359" w:name="_Toc142312920"/>
      <w:bookmarkStart w:id="360" w:name="_Toc146806482"/>
      <w:bookmarkStart w:id="361" w:name="_Toc146806526"/>
      <w:bookmarkStart w:id="362" w:name="_Toc147327255"/>
      <w:bookmarkStart w:id="363" w:name="_Toc147327689"/>
      <w:bookmarkStart w:id="364" w:name="_Toc147930830"/>
      <w:bookmarkStart w:id="365" w:name="_Toc147930858"/>
      <w:bookmarkStart w:id="366" w:name="_Toc152336459"/>
      <w:bookmarkStart w:id="367" w:name="_Toc152336487"/>
      <w:bookmarkStart w:id="368" w:name="_Toc153455321"/>
      <w:bookmarkStart w:id="369" w:name="_Toc161226494"/>
      <w:bookmarkStart w:id="370" w:name="_Toc161226522"/>
      <w:bookmarkStart w:id="371" w:name="_Toc162516285"/>
      <w:bookmarkStart w:id="372" w:name="_Toc179888272"/>
      <w:bookmarkStart w:id="373" w:name="_Toc182497849"/>
      <w:bookmarkStart w:id="374" w:name="_Toc182996906"/>
      <w:r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5</w:t>
      </w:r>
      <w:r w:rsidRPr="00D8443D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.2. </w:t>
      </w:r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r w:rsidRPr="009D6D09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Оценка воздействия на поверхностные водные объекты. Водопотребление и водоотведение</w:t>
      </w:r>
      <w:bookmarkEnd w:id="373"/>
      <w:bookmarkEnd w:id="374"/>
    </w:p>
    <w:p w14:paraId="49C589F0" w14:textId="0615B5C9" w:rsidR="002A58BA" w:rsidRPr="002A58BA" w:rsidRDefault="002A58BA" w:rsidP="002A58B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2A58B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Прогноз поведения д.в. в воде поверхностного водоема проведен с использованием математической модели </w:t>
      </w:r>
      <w:r w:rsidRPr="002A58B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en-US" w:eastAsia="ru-RU"/>
          <w14:ligatures w14:val="none"/>
        </w:rPr>
        <w:t>Step</w:t>
      </w:r>
      <w:r w:rsidRPr="002A58B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3 и стандартных сценариев для трёх почвенно</w:t>
      </w:r>
      <w:r w:rsidRPr="002A58B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softHyphen/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</w:t>
      </w:r>
      <w:r w:rsidRPr="002A58B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климатических зон РФ. Максимальная прогнозируемая концентрация 2,4-Д кислоты в по</w:t>
      </w:r>
      <w:r w:rsidRPr="002A58B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softHyphen/>
        <w:t>верхностных водах при применении препарата Чисталан экстра, КЭ не превышает 0,276 мкг/л, а через 100 дней после применения концентрация 2,4-Д кислоты в воде поверхност</w:t>
      </w:r>
      <w:r w:rsidRPr="002A58B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softHyphen/>
        <w:t>ного водоема не прогнозируется. Максимальная прогнозируемая концентрация дикамбы кислоты в поверхностных водах при применении препарата Чисталан экстра, КЭ не пре</w:t>
      </w:r>
      <w:r w:rsidRPr="002A58B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softHyphen/>
        <w:t xml:space="preserve">вышает 0,062 мкг/л, что значительно ниже установленного санитарно-гигиенического норматива (40 мг/л - согласно СанПиН 1.2.3685-21 от 28.01.2021 г). Таким образом, риск загрязнения поверхностных водоемов </w:t>
      </w:r>
      <w:r w:rsidRPr="002A58B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2,4-Д кислотой и дикамбы кислотой при соблюде</w:t>
      </w:r>
      <w:r w:rsidRPr="002A58B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softHyphen/>
        <w:t>нии регламента применения препарата Чисталан экстра, КЭ - низкий.</w:t>
      </w:r>
    </w:p>
    <w:p w14:paraId="6761DAB3" w14:textId="77777777" w:rsidR="002A58BA" w:rsidRPr="00E26153" w:rsidRDefault="002A58BA" w:rsidP="002A58BA">
      <w:pPr>
        <w:tabs>
          <w:tab w:val="num" w:pos="360"/>
        </w:tabs>
        <w:spacing w:after="0" w:line="360" w:lineRule="auto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300FFE43" w14:textId="77777777" w:rsidR="002A58BA" w:rsidRPr="00E26153" w:rsidRDefault="002A58BA" w:rsidP="002A58BA">
      <w:pPr>
        <w:keepNext/>
        <w:spacing w:after="0" w:line="360" w:lineRule="auto"/>
        <w:ind w:firstLine="567"/>
        <w:jc w:val="both"/>
        <w:outlineLvl w:val="1"/>
        <w:rPr>
          <w:rFonts w:ascii="Times New Roman" w:eastAsia="Aptos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375" w:name="_Toc84337355"/>
      <w:bookmarkStart w:id="376" w:name="_Toc85550170"/>
      <w:bookmarkStart w:id="377" w:name="_Toc86323517"/>
      <w:bookmarkStart w:id="378" w:name="_Toc87968341"/>
      <w:bookmarkStart w:id="379" w:name="_Toc88058502"/>
      <w:bookmarkStart w:id="380" w:name="_Toc89261519"/>
      <w:bookmarkStart w:id="381" w:name="_Toc89781502"/>
      <w:bookmarkStart w:id="382" w:name="_Toc89867961"/>
      <w:bookmarkStart w:id="383" w:name="_Toc91236949"/>
      <w:bookmarkStart w:id="384" w:name="_Toc91591976"/>
      <w:bookmarkStart w:id="385" w:name="_Toc92791539"/>
      <w:bookmarkStart w:id="386" w:name="_Toc92881595"/>
      <w:bookmarkStart w:id="387" w:name="_Toc94012137"/>
      <w:bookmarkStart w:id="388" w:name="_Toc98316377"/>
      <w:bookmarkStart w:id="389" w:name="_Toc100072100"/>
      <w:bookmarkStart w:id="390" w:name="_Toc109750156"/>
      <w:bookmarkStart w:id="391" w:name="_Toc112743826"/>
      <w:bookmarkStart w:id="392" w:name="_Toc112766147"/>
      <w:bookmarkStart w:id="393" w:name="_Toc114734051"/>
      <w:bookmarkStart w:id="394" w:name="_Toc124846631"/>
      <w:bookmarkStart w:id="395" w:name="_Toc125368946"/>
      <w:bookmarkStart w:id="396" w:name="_Toc125375407"/>
      <w:bookmarkStart w:id="397" w:name="_Toc126836557"/>
      <w:bookmarkStart w:id="398" w:name="_Toc126938666"/>
      <w:bookmarkStart w:id="399" w:name="_Toc127184011"/>
      <w:bookmarkStart w:id="400" w:name="_Toc135160840"/>
      <w:bookmarkStart w:id="401" w:name="_Toc135216962"/>
      <w:bookmarkStart w:id="402" w:name="_Toc138952573"/>
      <w:bookmarkStart w:id="403" w:name="_Toc142312922"/>
      <w:bookmarkStart w:id="404" w:name="_Toc146806484"/>
      <w:bookmarkStart w:id="405" w:name="_Toc146806528"/>
      <w:bookmarkStart w:id="406" w:name="_Toc147327257"/>
      <w:bookmarkStart w:id="407" w:name="_Toc147327691"/>
      <w:bookmarkStart w:id="408" w:name="_Toc147930832"/>
      <w:bookmarkStart w:id="409" w:name="_Toc147930860"/>
      <w:bookmarkStart w:id="410" w:name="_Toc152336461"/>
      <w:bookmarkStart w:id="411" w:name="_Toc152336489"/>
      <w:bookmarkStart w:id="412" w:name="_Toc153455323"/>
      <w:bookmarkStart w:id="413" w:name="_Toc161226496"/>
      <w:bookmarkStart w:id="414" w:name="_Toc161226524"/>
      <w:bookmarkStart w:id="415" w:name="_Toc162516287"/>
      <w:bookmarkStart w:id="416" w:name="_Toc165976697"/>
      <w:bookmarkStart w:id="417" w:name="_Toc180050211"/>
      <w:bookmarkStart w:id="418" w:name="_Toc182497850"/>
      <w:bookmarkStart w:id="419" w:name="_Toc182996907"/>
      <w:r w:rsidRPr="00E26153">
        <w:rPr>
          <w:rFonts w:ascii="Times New Roman" w:eastAsia="Aptos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5.3. </w:t>
      </w:r>
      <w:r w:rsidRPr="00E26153">
        <w:rPr>
          <w:rFonts w:ascii="Times New Roman" w:eastAsia="Aptos" w:hAnsi="Times New Roman" w:cs="Times New Roman"/>
          <w:b/>
          <w:kern w:val="0"/>
          <w:sz w:val="28"/>
          <w:szCs w:val="28"/>
          <w:lang w:eastAsia="ru-RU"/>
          <w14:ligatures w14:val="none"/>
        </w:rPr>
        <w:t>Оценка воздействия на геологическую среду и подземные воды</w:t>
      </w:r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</w:p>
    <w:p w14:paraId="709A2621" w14:textId="77777777" w:rsidR="002A58BA" w:rsidRPr="00E26153" w:rsidRDefault="002A58BA" w:rsidP="002A58BA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1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Препарат не оказывает воздействия на геологическую среду.</w:t>
      </w:r>
    </w:p>
    <w:p w14:paraId="69108447" w14:textId="77777777" w:rsidR="002A58BA" w:rsidRPr="002A58BA" w:rsidRDefault="002A58BA" w:rsidP="002A58B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2A58B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 соблюдении регламента применения препарата Чисталан экстра, КЭ 2,4-Д кислота, дикамбы кислота и их метаболиты в стоке из почв не прогнозируются. Риск за</w:t>
      </w:r>
      <w:r w:rsidRPr="002A58B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softHyphen/>
        <w:t>грязнения грунтовых вод - низкий.</w:t>
      </w:r>
    </w:p>
    <w:p w14:paraId="133E5A4A" w14:textId="77777777" w:rsidR="002A58BA" w:rsidRPr="00E26153" w:rsidRDefault="002A58BA" w:rsidP="002A58B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</w:p>
    <w:p w14:paraId="5A1A7384" w14:textId="77777777" w:rsidR="002A58BA" w:rsidRPr="00E26153" w:rsidRDefault="002A58BA" w:rsidP="002A58BA">
      <w:pPr>
        <w:keepNext/>
        <w:spacing w:after="0" w:line="360" w:lineRule="auto"/>
        <w:ind w:firstLine="567"/>
        <w:jc w:val="both"/>
        <w:outlineLvl w:val="1"/>
        <w:rPr>
          <w:rFonts w:ascii="Times New Roman" w:eastAsia="Aptos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420" w:name="_Toc84337357"/>
      <w:bookmarkStart w:id="421" w:name="_Toc84585424"/>
      <w:bookmarkStart w:id="422" w:name="_Toc84944521"/>
      <w:bookmarkStart w:id="423" w:name="_Toc85115220"/>
      <w:bookmarkStart w:id="424" w:name="_Toc86134146"/>
      <w:bookmarkStart w:id="425" w:name="_Toc86225731"/>
      <w:bookmarkStart w:id="426" w:name="_Toc87886838"/>
      <w:bookmarkStart w:id="427" w:name="_Toc90285473"/>
      <w:bookmarkStart w:id="428" w:name="_Toc93070194"/>
      <w:bookmarkStart w:id="429" w:name="_Toc94033126"/>
      <w:bookmarkStart w:id="430" w:name="_Toc98152417"/>
      <w:bookmarkStart w:id="431" w:name="_Toc98332357"/>
      <w:bookmarkStart w:id="432" w:name="_Toc100677521"/>
      <w:bookmarkStart w:id="433" w:name="_Toc108518118"/>
      <w:bookmarkStart w:id="434" w:name="_Toc114671853"/>
      <w:bookmarkStart w:id="435" w:name="_Toc117779325"/>
      <w:bookmarkStart w:id="436" w:name="_Toc119332000"/>
      <w:bookmarkStart w:id="437" w:name="_Toc121484011"/>
      <w:bookmarkStart w:id="438" w:name="_Toc124780562"/>
      <w:bookmarkStart w:id="439" w:name="_Toc124846633"/>
      <w:bookmarkStart w:id="440" w:name="_Toc125368948"/>
      <w:bookmarkStart w:id="441" w:name="_Toc125375409"/>
      <w:bookmarkStart w:id="442" w:name="_Toc126836559"/>
      <w:bookmarkStart w:id="443" w:name="_Toc126938668"/>
      <w:bookmarkStart w:id="444" w:name="_Toc127184013"/>
      <w:bookmarkStart w:id="445" w:name="_Toc135160842"/>
      <w:bookmarkStart w:id="446" w:name="_Toc135216964"/>
      <w:bookmarkStart w:id="447" w:name="_Toc138952575"/>
      <w:bookmarkStart w:id="448" w:name="_Toc142312924"/>
      <w:bookmarkStart w:id="449" w:name="_Toc146806486"/>
      <w:bookmarkStart w:id="450" w:name="_Toc146806530"/>
      <w:bookmarkStart w:id="451" w:name="_Toc147327259"/>
      <w:bookmarkStart w:id="452" w:name="_Toc147327693"/>
      <w:bookmarkStart w:id="453" w:name="_Toc147930834"/>
      <w:bookmarkStart w:id="454" w:name="_Toc147930862"/>
      <w:bookmarkStart w:id="455" w:name="_Toc152336463"/>
      <w:bookmarkStart w:id="456" w:name="_Toc152336491"/>
      <w:bookmarkStart w:id="457" w:name="_Toc153455325"/>
      <w:bookmarkStart w:id="458" w:name="_Toc161226498"/>
      <w:bookmarkStart w:id="459" w:name="_Toc161226526"/>
      <w:bookmarkStart w:id="460" w:name="_Toc162516289"/>
      <w:bookmarkStart w:id="461" w:name="_Toc165976699"/>
      <w:bookmarkStart w:id="462" w:name="_Toc180050212"/>
      <w:bookmarkStart w:id="463" w:name="_Toc182497851"/>
      <w:bookmarkStart w:id="464" w:name="_Toc182996908"/>
      <w:r w:rsidRPr="00E2615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5.4. </w:t>
      </w:r>
      <w:r w:rsidRPr="00E26153">
        <w:rPr>
          <w:rFonts w:ascii="Times New Roman" w:eastAsia="Aptos" w:hAnsi="Times New Roman" w:cs="Times New Roman"/>
          <w:b/>
          <w:kern w:val="0"/>
          <w:sz w:val="28"/>
          <w:szCs w:val="28"/>
          <w:lang w:eastAsia="ru-RU"/>
          <w14:ligatures w14:val="none"/>
        </w:rPr>
        <w:t>Оценка воздействия на почвенный покров и земельные ресурсы</w:t>
      </w:r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</w:p>
    <w:p w14:paraId="7C4DE941" w14:textId="0A204E2F" w:rsidR="002A58BA" w:rsidRPr="002A58BA" w:rsidRDefault="002A58BA" w:rsidP="002A58B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2A58B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Прогноз динамики содержания 2,4-Д кислоты, дикамбы кислоты и их метаболитов с помощью математической модели </w:t>
      </w:r>
      <w:r w:rsidRPr="002A58B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en-US" w:eastAsia="ru-RU"/>
          <w14:ligatures w14:val="none"/>
        </w:rPr>
        <w:t>PEARL</w:t>
      </w:r>
      <w:r w:rsidRPr="002A58B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(стандартные российские сценарии почвенно</w:t>
      </w:r>
      <w:r w:rsidRPr="002A58B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softHyphen/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</w:t>
      </w:r>
      <w:r w:rsidRPr="002A58B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климатических условий, без с/х культуры, дата применения: май) показал, что через год в пахотном горизонте 3 типов почв (дерново-подзолистая, чернозем типичный, темно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</w:t>
      </w:r>
      <w:r w:rsidRPr="002A58B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softHyphen/>
        <w:t>каштановая) не остается остаточных количеств д.в. и метаболитов.</w:t>
      </w:r>
    </w:p>
    <w:p w14:paraId="53FA4AFD" w14:textId="77777777" w:rsidR="002A58BA" w:rsidRPr="002A58BA" w:rsidRDefault="002A58BA" w:rsidP="002A58B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2A58B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 применении препарата Чисталан экстра, КЭ в течение нескольких лет подряд (10 и более лет) на одном и том же поле, аккумуляция его д.в. и метаболитов в почве не прогнозируется.</w:t>
      </w:r>
    </w:p>
    <w:p w14:paraId="441BA6CC" w14:textId="77777777" w:rsidR="002A58BA" w:rsidRPr="002A58BA" w:rsidRDefault="002A58BA" w:rsidP="002A58B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2A58B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Вынос значимых количеств д.в. и метаболитов из почвы в грунтовые воды практи</w:t>
      </w:r>
      <w:r w:rsidRPr="002A58B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softHyphen/>
        <w:t>чески исключен.</w:t>
      </w:r>
    </w:p>
    <w:p w14:paraId="73DAC69C" w14:textId="14B57C2B" w:rsidR="002A58BA" w:rsidRPr="002A58BA" w:rsidRDefault="002A58BA" w:rsidP="002A58B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2A58BA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Полевые/лизиметрические опыты: динамика исчезновения д.в., миграция и возможность аккумуляции</w:t>
      </w:r>
    </w:p>
    <w:p w14:paraId="2B023B18" w14:textId="77777777" w:rsidR="002A58BA" w:rsidRPr="002A58BA" w:rsidRDefault="002A58BA" w:rsidP="002A58B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2A58B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 полевых условиях Западной Европы 2,4-Д кислота проявила себя как малостой</w:t>
      </w:r>
      <w:r w:rsidRPr="002A58B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softHyphen/>
        <w:t>кое в почве вещество. Полевые исследования разложения дикамбы кислоты не проводи</w:t>
      </w:r>
      <w:r w:rsidRPr="002A58B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softHyphen/>
        <w:t>лись. Миграция дикамбы кислоты по профилю почв ограничена верхними 30 см.</w:t>
      </w:r>
    </w:p>
    <w:p w14:paraId="0FA1DB44" w14:textId="47F44D0F" w:rsidR="002A58BA" w:rsidRDefault="002A58BA" w:rsidP="002A58B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2A58B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Полевые и лизиметрические опыты в Российской Федерации не требуются, так как прогноз поведения 2,4-Д кислоты, дикамбы кислоты и их метаболитов в почвах трех поч</w:t>
      </w:r>
      <w:r w:rsidRPr="002A58B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softHyphen/>
        <w:t xml:space="preserve">венно-климатических зон РФ показал, что при </w:t>
      </w:r>
      <w:r w:rsidRPr="002A58B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применении препарата Чисталан экстра, КЭ, аккумуляция веществ в значимых количествах маловероятна. Результаты моделиро</w:t>
      </w:r>
      <w:r w:rsidRPr="002A58B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softHyphen/>
        <w:t>вания также показали, что вещества практически не мигрируют за пределы пахотного слоя почв.</w:t>
      </w:r>
    </w:p>
    <w:p w14:paraId="57AD2525" w14:textId="77777777" w:rsidR="0008438B" w:rsidRPr="002A58BA" w:rsidRDefault="0008438B" w:rsidP="002A58B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14:paraId="1F4BF1EB" w14:textId="77777777" w:rsidR="0008438B" w:rsidRPr="00D158EB" w:rsidRDefault="0008438B" w:rsidP="0008438B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465" w:name="_Toc176526237"/>
      <w:bookmarkStart w:id="466" w:name="_Toc180050213"/>
      <w:bookmarkStart w:id="467" w:name="_Toc182497852"/>
      <w:bookmarkStart w:id="468" w:name="_Toc182996909"/>
      <w:r w:rsidRPr="00D158E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5.5. Оценка воздействия на растительный и животный мир</w:t>
      </w:r>
      <w:bookmarkEnd w:id="465"/>
      <w:bookmarkEnd w:id="466"/>
      <w:bookmarkEnd w:id="467"/>
      <w:bookmarkEnd w:id="468"/>
    </w:p>
    <w:p w14:paraId="3F8C7D04" w14:textId="77777777" w:rsidR="0008438B" w:rsidRPr="00E26153" w:rsidRDefault="0008438B" w:rsidP="0008438B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469" w:name="_Toc509777881"/>
      <w:bookmarkStart w:id="470" w:name="_Toc511062158"/>
      <w:bookmarkStart w:id="471" w:name="_Toc514173476"/>
      <w:bookmarkStart w:id="472" w:name="_Toc524340269"/>
      <w:bookmarkStart w:id="473" w:name="_Toc535397796"/>
      <w:bookmarkStart w:id="474" w:name="_Toc536568106"/>
      <w:bookmarkStart w:id="475" w:name="_Toc2704428"/>
      <w:bookmarkStart w:id="476" w:name="_Toc3830536"/>
      <w:bookmarkStart w:id="477" w:name="_Toc4525468"/>
      <w:bookmarkStart w:id="478" w:name="_Toc6338930"/>
      <w:bookmarkStart w:id="479" w:name="_Toc17396547"/>
      <w:bookmarkStart w:id="480" w:name="_Toc17475386"/>
      <w:bookmarkStart w:id="481" w:name="_Toc18075495"/>
      <w:bookmarkStart w:id="482" w:name="_Toc18348522"/>
      <w:bookmarkStart w:id="483" w:name="_Toc34139032"/>
      <w:bookmarkStart w:id="484" w:name="_Toc34340505"/>
      <w:bookmarkStart w:id="485" w:name="_Toc34349321"/>
      <w:bookmarkStart w:id="486" w:name="_Toc34349427"/>
      <w:bookmarkStart w:id="487" w:name="_Toc34349686"/>
      <w:bookmarkStart w:id="488" w:name="_Toc34686714"/>
      <w:bookmarkStart w:id="489" w:name="_Toc40903937"/>
      <w:bookmarkStart w:id="490" w:name="_Toc49729290"/>
      <w:bookmarkStart w:id="491" w:name="_Toc64721966"/>
      <w:bookmarkStart w:id="492" w:name="_Toc68709649"/>
      <w:bookmarkStart w:id="493" w:name="_Toc69310308"/>
      <w:bookmarkStart w:id="494" w:name="_Toc71663423"/>
      <w:bookmarkStart w:id="495" w:name="_Toc72145599"/>
      <w:bookmarkStart w:id="496" w:name="_Toc75335069"/>
      <w:bookmarkStart w:id="497" w:name="_Toc84585427"/>
      <w:bookmarkStart w:id="498" w:name="_Toc84944524"/>
      <w:bookmarkStart w:id="499" w:name="_Toc85115223"/>
      <w:bookmarkStart w:id="500" w:name="_Toc86134149"/>
      <w:bookmarkStart w:id="501" w:name="_Toc86225734"/>
      <w:bookmarkStart w:id="502" w:name="_Toc87886841"/>
      <w:bookmarkStart w:id="503" w:name="_Toc90285476"/>
      <w:bookmarkStart w:id="504" w:name="_Toc93070197"/>
      <w:bookmarkStart w:id="505" w:name="_Toc94033129"/>
      <w:bookmarkStart w:id="506" w:name="_Toc98152420"/>
      <w:bookmarkStart w:id="507" w:name="_Toc98332360"/>
      <w:bookmarkStart w:id="508" w:name="_Toc100677524"/>
      <w:bookmarkStart w:id="509" w:name="_Toc108518121"/>
      <w:bookmarkStart w:id="510" w:name="_Toc114671856"/>
      <w:bookmarkStart w:id="511" w:name="_Toc117779328"/>
      <w:bookmarkStart w:id="512" w:name="_Toc119332003"/>
      <w:bookmarkStart w:id="513" w:name="_Toc121484014"/>
      <w:bookmarkStart w:id="514" w:name="_Toc124780565"/>
      <w:bookmarkStart w:id="515" w:name="_Toc124846636"/>
      <w:bookmarkStart w:id="516" w:name="_Toc125368951"/>
      <w:bookmarkStart w:id="517" w:name="_Toc125375412"/>
      <w:bookmarkStart w:id="518" w:name="_Toc126836562"/>
      <w:bookmarkStart w:id="519" w:name="_Toc126938671"/>
      <w:bookmarkStart w:id="520" w:name="_Toc127184016"/>
      <w:bookmarkStart w:id="521" w:name="_Toc135160845"/>
      <w:bookmarkStart w:id="522" w:name="_Toc135216967"/>
      <w:bookmarkStart w:id="523" w:name="_Toc138952578"/>
      <w:bookmarkStart w:id="524" w:name="_Toc142312927"/>
      <w:bookmarkStart w:id="525" w:name="_Toc146806489"/>
      <w:bookmarkStart w:id="526" w:name="_Toc146806533"/>
      <w:bookmarkStart w:id="527" w:name="_Toc147327262"/>
      <w:bookmarkStart w:id="528" w:name="_Toc147327696"/>
      <w:bookmarkStart w:id="529" w:name="_Toc147930837"/>
      <w:bookmarkStart w:id="530" w:name="_Toc147930865"/>
      <w:bookmarkStart w:id="531" w:name="_Toc152336466"/>
      <w:bookmarkStart w:id="532" w:name="_Toc152336494"/>
      <w:bookmarkStart w:id="533" w:name="_Toc153455328"/>
      <w:bookmarkStart w:id="534" w:name="_Toc161226501"/>
      <w:bookmarkStart w:id="535" w:name="_Toc161226529"/>
      <w:bookmarkStart w:id="536" w:name="_Toc162516292"/>
      <w:bookmarkStart w:id="537" w:name="_Toc165976702"/>
      <w:bookmarkStart w:id="538" w:name="_Toc180050214"/>
      <w:bookmarkStart w:id="539" w:name="_Toc182497853"/>
      <w:bookmarkStart w:id="540" w:name="_Toc182996910"/>
      <w:bookmarkStart w:id="541" w:name="_Toc34139021"/>
      <w:bookmarkStart w:id="542" w:name="_Toc34340500"/>
      <w:bookmarkStart w:id="543" w:name="_Toc34349316"/>
      <w:bookmarkStart w:id="544" w:name="_Toc34349422"/>
      <w:bookmarkStart w:id="545" w:name="_Toc34349681"/>
      <w:bookmarkStart w:id="546" w:name="_Toc34402151"/>
      <w:bookmarkStart w:id="547" w:name="_Toc34686703"/>
      <w:bookmarkStart w:id="548" w:name="_Toc40903926"/>
      <w:bookmarkStart w:id="549" w:name="_Toc49729279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.1. </w:t>
      </w:r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Воздействие на животный мир</w:t>
      </w:r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</w:p>
    <w:p w14:paraId="0BA4E895" w14:textId="77777777" w:rsidR="0008438B" w:rsidRPr="00E26153" w:rsidRDefault="0008438B" w:rsidP="0008438B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550" w:name="_Toc142312928"/>
      <w:bookmarkStart w:id="551" w:name="_Toc146806534"/>
      <w:bookmarkStart w:id="552" w:name="_Toc147327697"/>
      <w:bookmarkStart w:id="553" w:name="_Toc147930866"/>
      <w:bookmarkStart w:id="554" w:name="_Toc152336495"/>
      <w:bookmarkStart w:id="555" w:name="_Toc153455329"/>
      <w:bookmarkStart w:id="556" w:name="_Toc161226530"/>
      <w:bookmarkStart w:id="557" w:name="_Toc162516293"/>
      <w:bookmarkStart w:id="558" w:name="_Toc165976703"/>
      <w:bookmarkStart w:id="559" w:name="_Toc180050215"/>
      <w:bookmarkStart w:id="560" w:name="_Toc182497854"/>
      <w:bookmarkStart w:id="561" w:name="_Toc182996911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.1.1. Наземные позвоночные</w:t>
      </w:r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</w:p>
    <w:p w14:paraId="507B65B5" w14:textId="77777777" w:rsidR="0008438B" w:rsidRPr="005E000E" w:rsidRDefault="0008438B" w:rsidP="000843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</w:pPr>
      <w:r w:rsidRPr="005E000E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Млекопитающие</w:t>
      </w:r>
    </w:p>
    <w:p w14:paraId="7ED40EF3" w14:textId="5C3CA8F9" w:rsidR="0008438B" w:rsidRPr="0008438B" w:rsidRDefault="0008438B" w:rsidP="000843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08438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Препарат Чисталан экстра, КЭ </w:t>
      </w:r>
      <w:r w:rsidRPr="0008438B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среднетоксичен</w:t>
      </w:r>
      <w:r w:rsidRPr="0008438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(4 класс опасности) для млекопи</w:t>
      </w:r>
      <w:r w:rsidRPr="0008438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softHyphen/>
        <w:t>тающих.</w:t>
      </w:r>
    </w:p>
    <w:p w14:paraId="7F761E87" w14:textId="28093245" w:rsidR="0008438B" w:rsidRPr="0008438B" w:rsidRDefault="0008438B" w:rsidP="000843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</w:pPr>
      <w:r w:rsidRPr="0008438B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Птицы</w:t>
      </w:r>
      <w:r w:rsidRPr="0008438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ab/>
      </w:r>
    </w:p>
    <w:p w14:paraId="717E2703" w14:textId="77777777" w:rsidR="0008438B" w:rsidRPr="0008438B" w:rsidRDefault="0008438B" w:rsidP="000843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08438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Препарат Чисталан экстра, КЭ слаботоксичен для птиц </w:t>
      </w:r>
      <w:r w:rsidRPr="0008438B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(3 класс опасности)</w:t>
      </w:r>
    </w:p>
    <w:p w14:paraId="58393613" w14:textId="77777777" w:rsidR="0008438B" w:rsidRPr="0008438B" w:rsidRDefault="0008438B" w:rsidP="000843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08438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препарата Чисталан экстра, КЭ связано с низким риском воздействия на большинство фокусных видов птиц и млекопитающих (</w:t>
      </w:r>
      <w:r w:rsidRPr="0008438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en-US" w:eastAsia="ru-RU"/>
          <w14:ligatures w14:val="none"/>
        </w:rPr>
        <w:t>TER</w:t>
      </w:r>
      <w:r w:rsidRPr="0008438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&gt; 10 для острой токсично</w:t>
      </w:r>
      <w:r w:rsidRPr="0008438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softHyphen/>
        <w:t xml:space="preserve">сти и </w:t>
      </w:r>
      <w:r w:rsidRPr="0008438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en-US" w:eastAsia="ru-RU"/>
          <w14:ligatures w14:val="none"/>
        </w:rPr>
        <w:t>TER</w:t>
      </w:r>
      <w:r w:rsidRPr="0008438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&gt; 5 - для хронической/репродуктивной токсичности). Риск опосредованного отравления птиц и млекопитающих через пищевую цепь (дождевые черви, рыбы), вызван</w:t>
      </w:r>
      <w:r w:rsidRPr="0008438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softHyphen/>
        <w:t>ного токсическим воздействием 2,4-Д кислоты и дикамбы кислоты оценивается как низ</w:t>
      </w:r>
      <w:r w:rsidRPr="0008438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softHyphen/>
        <w:t>кий.</w:t>
      </w:r>
    </w:p>
    <w:p w14:paraId="5E506DF3" w14:textId="77777777" w:rsidR="0008438B" w:rsidRPr="00E26153" w:rsidRDefault="0008438B" w:rsidP="0008438B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4E96FCA9" w14:textId="77777777" w:rsidR="0008438B" w:rsidRPr="00E26153" w:rsidRDefault="0008438B" w:rsidP="0008438B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562" w:name="_Toc142312929"/>
      <w:bookmarkStart w:id="563" w:name="_Toc146806535"/>
      <w:bookmarkStart w:id="564" w:name="_Toc147327698"/>
      <w:bookmarkStart w:id="565" w:name="_Toc147930867"/>
      <w:bookmarkStart w:id="566" w:name="_Toc152336496"/>
      <w:bookmarkStart w:id="567" w:name="_Toc153455330"/>
      <w:bookmarkStart w:id="568" w:name="_Toc161226531"/>
      <w:bookmarkStart w:id="569" w:name="_Toc162516294"/>
      <w:bookmarkStart w:id="570" w:name="_Toc165976704"/>
      <w:bookmarkStart w:id="571" w:name="_Toc180050216"/>
      <w:bookmarkStart w:id="572" w:name="_Toc182497855"/>
      <w:bookmarkStart w:id="573" w:name="_Toc182996912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.1.2. Водные организмы</w:t>
      </w:r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</w:p>
    <w:p w14:paraId="1167C321" w14:textId="77777777" w:rsidR="0008438B" w:rsidRPr="00FD6B1A" w:rsidRDefault="0008438B" w:rsidP="000843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</w:pPr>
      <w:r w:rsidRPr="00FD6B1A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Рыбы</w:t>
      </w:r>
    </w:p>
    <w:p w14:paraId="2E131CB3" w14:textId="2F21FC7E" w:rsidR="0008438B" w:rsidRDefault="00322B5D" w:rsidP="00322B5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22B5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Препарат Чисталан экстра, КЭ </w:t>
      </w:r>
      <w:r w:rsidRPr="00322B5D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вреден</w:t>
      </w:r>
      <w:r w:rsidRPr="00322B5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(3 класс опасности) для рыб.</w:t>
      </w:r>
    </w:p>
    <w:p w14:paraId="3DFAB0FD" w14:textId="02FF2131" w:rsidR="0008438B" w:rsidRPr="00470FAD" w:rsidRDefault="0008438B" w:rsidP="000843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FD6B1A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Зоопланктон</w:t>
      </w:r>
    </w:p>
    <w:p w14:paraId="0597EFDF" w14:textId="4EEED437" w:rsidR="00D71909" w:rsidRDefault="00322B5D" w:rsidP="00322B5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22B5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Препарат Чисталан экстра, КЭ </w:t>
      </w:r>
      <w:r w:rsidRPr="00322B5D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вреден</w:t>
      </w:r>
      <w:r w:rsidRPr="00322B5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(3 класс опасности) для зоопланктона.</w:t>
      </w:r>
    </w:p>
    <w:p w14:paraId="788FDEA9" w14:textId="77777777" w:rsidR="0008438B" w:rsidRDefault="0008438B" w:rsidP="000843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</w:pPr>
      <w:r w:rsidRPr="00FD6B1A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Водоросли</w:t>
      </w:r>
    </w:p>
    <w:p w14:paraId="4AF37AA8" w14:textId="77777777" w:rsidR="00322B5D" w:rsidRDefault="00322B5D" w:rsidP="00322B5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22B5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Препарат Чисталан экстра, КЭ </w:t>
      </w:r>
      <w:r w:rsidRPr="00322B5D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токсичен</w:t>
      </w:r>
      <w:r w:rsidRPr="00322B5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(2 класс опасности) для водорослей.</w:t>
      </w:r>
    </w:p>
    <w:p w14:paraId="4E7DF98F" w14:textId="555F9392" w:rsidR="00E6355F" w:rsidRPr="00322B5D" w:rsidRDefault="00E6355F" w:rsidP="00E6355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22B5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Применение препарата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322B5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сопряжено с низкими рисками для гидробионтов, так как рассчитанные значения показателей риска </w:t>
      </w:r>
      <w:r w:rsidRPr="00322B5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en-US" w:eastAsia="ru-RU"/>
          <w14:ligatures w14:val="none"/>
        </w:rPr>
        <w:t>R</w:t>
      </w:r>
      <w:r w:rsidRPr="00322B5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существенно выше минимально допустимых значений.</w:t>
      </w:r>
    </w:p>
    <w:p w14:paraId="7459DB36" w14:textId="77777777" w:rsidR="00322B5D" w:rsidRPr="00CA46A8" w:rsidRDefault="00322B5D" w:rsidP="00322B5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363B97E9" w14:textId="77777777" w:rsidR="00322B5D" w:rsidRPr="00E26153" w:rsidRDefault="00322B5D" w:rsidP="00322B5D">
      <w:pPr>
        <w:keepNext/>
        <w:keepLines/>
        <w:spacing w:after="0" w:line="360" w:lineRule="auto"/>
        <w:ind w:firstLine="567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574" w:name="_Toc180050217"/>
      <w:bookmarkStart w:id="575" w:name="_Toc182996913"/>
      <w:r w:rsidRPr="00E26153">
        <w:rPr>
          <w:rFonts w:ascii="Times New Roman" w:eastAsia="Times New Roman" w:hAnsi="Times New Roman" w:cs="Times New Roman"/>
          <w:b/>
          <w:bCs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Pr="00E26153">
        <w:rPr>
          <w:rFonts w:ascii="Times New Roman" w:eastAsia="Times New Roman" w:hAnsi="Times New Roman" w:cs="Times New Roman"/>
          <w:b/>
          <w:bCs/>
          <w:sz w:val="28"/>
          <w:szCs w:val="28"/>
        </w:rPr>
        <w:t>.1.3. Высшие водные растения</w:t>
      </w:r>
      <w:bookmarkEnd w:id="574"/>
      <w:bookmarkEnd w:id="575"/>
    </w:p>
    <w:p w14:paraId="46B2C000" w14:textId="77777777" w:rsidR="00322B5D" w:rsidRPr="00322B5D" w:rsidRDefault="00322B5D" w:rsidP="00322B5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22B5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Препарат Чисталан экстра, КЭ </w:t>
      </w:r>
      <w:r w:rsidRPr="00322B5D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токсичен</w:t>
      </w:r>
      <w:r w:rsidRPr="00322B5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(2 класс опасности) для высших водных растений.</w:t>
      </w:r>
    </w:p>
    <w:p w14:paraId="52FB7AD5" w14:textId="3ED063F8" w:rsidR="00322B5D" w:rsidRPr="00322B5D" w:rsidRDefault="00322B5D" w:rsidP="00322B5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22B5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препарата Чисталан экстра, 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</w:t>
      </w:r>
      <w:r w:rsidRPr="00322B5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сопряжено с низкими рисками для гидробионтов, так как рассчитанные значения показателей риска </w:t>
      </w:r>
      <w:r w:rsidRPr="00322B5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en-US" w:eastAsia="ru-RU"/>
          <w14:ligatures w14:val="none"/>
        </w:rPr>
        <w:t>R</w:t>
      </w:r>
      <w:r w:rsidRPr="00322B5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существенно выше минимально допустимых значений.</w:t>
      </w:r>
    </w:p>
    <w:p w14:paraId="3854DBA6" w14:textId="77777777" w:rsidR="00322B5D" w:rsidRPr="00E26153" w:rsidRDefault="00322B5D" w:rsidP="00322B5D">
      <w:pPr>
        <w:tabs>
          <w:tab w:val="num" w:pos="360"/>
        </w:tabs>
        <w:spacing w:after="0" w:line="360" w:lineRule="auto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2A7B4EFD" w14:textId="77777777" w:rsidR="00322B5D" w:rsidRPr="00E26153" w:rsidRDefault="00322B5D" w:rsidP="00322B5D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576" w:name="_Toc142312930"/>
      <w:bookmarkStart w:id="577" w:name="_Toc146806536"/>
      <w:bookmarkStart w:id="578" w:name="_Toc147327699"/>
      <w:bookmarkStart w:id="579" w:name="_Toc147930868"/>
      <w:bookmarkStart w:id="580" w:name="_Toc152336497"/>
      <w:bookmarkStart w:id="581" w:name="_Toc153455331"/>
      <w:bookmarkStart w:id="582" w:name="_Toc161226532"/>
      <w:bookmarkStart w:id="583" w:name="_Toc162516295"/>
      <w:bookmarkStart w:id="584" w:name="_Toc165976705"/>
      <w:bookmarkStart w:id="585" w:name="_Toc180050218"/>
      <w:bookmarkStart w:id="586" w:name="_Toc182996914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.1.4. Медоносные пчелы</w:t>
      </w:r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</w:p>
    <w:p w14:paraId="4E942DF0" w14:textId="77777777" w:rsidR="00322B5D" w:rsidRPr="00322B5D" w:rsidRDefault="00322B5D" w:rsidP="00322B5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22B5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Для медоносных пчел препарат Чисталан экстра, КЭ </w:t>
      </w:r>
      <w:r w:rsidRPr="00322B5D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практически не токсичен</w:t>
      </w:r>
      <w:r w:rsidRPr="00322B5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(3 класс опасности - </w:t>
      </w:r>
      <w:r w:rsidRPr="00322B5D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малоопасный -</w:t>
      </w:r>
      <w:r w:rsidRPr="00322B5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по классификации ВНИИВСГЭ).</w:t>
      </w:r>
    </w:p>
    <w:p w14:paraId="25B33FD5" w14:textId="3FD3B3C2" w:rsidR="00322B5D" w:rsidRPr="00322B5D" w:rsidRDefault="00322B5D" w:rsidP="00322B5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22B5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Риск негативного воздействия оценивается как низкий </w:t>
      </w:r>
      <w:r w:rsidRPr="00322B5D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(2,4-Д кислота:</w:t>
      </w:r>
      <w:r w:rsidRPr="00322B5D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 КР</w:t>
      </w:r>
      <w:r w:rsidRPr="00322B5D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vertAlign w:val="subscript"/>
          <w:lang w:eastAsia="ru-RU"/>
          <w14:ligatures w14:val="none"/>
        </w:rPr>
        <w:t>К</w:t>
      </w:r>
      <w:r w:rsidRPr="00322B5D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 = </w:t>
      </w:r>
      <w:r w:rsidRPr="00322B5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378 г/га по д.в. / 100 мкг/пчелу = </w:t>
      </w:r>
      <w:r w:rsidRPr="00322B5D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3,8 (&lt; </w:t>
      </w:r>
      <w:r w:rsidRPr="00322B5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25), </w:t>
      </w:r>
      <w:r w:rsidRPr="00322B5D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КР</w:t>
      </w:r>
      <w:r w:rsidRPr="00322B5D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vertAlign w:val="subscript"/>
          <w:lang w:eastAsia="ru-RU"/>
          <w14:ligatures w14:val="none"/>
        </w:rPr>
        <w:t>О</w:t>
      </w:r>
      <w:r w:rsidRPr="00322B5D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 = </w:t>
      </w:r>
      <w:r w:rsidRPr="00322B5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378 г/га по д.в. / 94 мкг/пчелу = </w:t>
      </w:r>
      <w:r w:rsidRPr="00322B5D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4,0 (&lt; </w:t>
      </w:r>
      <w:r w:rsidRPr="00322B5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25), </w:t>
      </w:r>
      <w:r w:rsidRPr="00322B5D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Дикамбы кислота:</w:t>
      </w:r>
      <w:r w:rsidRPr="00322B5D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 КР</w:t>
      </w:r>
      <w:r w:rsidRPr="00322B5D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vertAlign w:val="subscript"/>
          <w:lang w:eastAsia="ru-RU"/>
          <w14:ligatures w14:val="none"/>
        </w:rPr>
        <w:t>К</w:t>
      </w:r>
      <w:r w:rsidRPr="00322B5D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 = </w:t>
      </w:r>
      <w:r w:rsidRPr="00322B5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54 г/га по д.в. /100 мкг/пчелу = </w:t>
      </w:r>
      <w:r w:rsidRPr="00322B5D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0,5 (&lt; </w:t>
      </w:r>
      <w:r w:rsidRPr="00322B5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25); </w:t>
      </w:r>
      <w:r w:rsidRPr="00322B5D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КР</w:t>
      </w:r>
      <w:r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vertAlign w:val="subscript"/>
          <w:lang w:eastAsia="ru-RU"/>
          <w14:ligatures w14:val="none"/>
        </w:rPr>
        <w:t>О</w:t>
      </w:r>
      <w:r w:rsidRPr="00322B5D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 = </w:t>
      </w:r>
      <w:r w:rsidRPr="00322B5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54 г/га по д.в. / 100 мкг/пчелу =</w:t>
      </w:r>
      <w:r w:rsidRPr="00322B5D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 0,5 (&lt; </w:t>
      </w:r>
      <w:r w:rsidRPr="00322B5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25)).</w:t>
      </w:r>
    </w:p>
    <w:p w14:paraId="3E24890F" w14:textId="77777777" w:rsidR="00322B5D" w:rsidRDefault="00322B5D" w:rsidP="00322B5D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</w:rPr>
      </w:pPr>
    </w:p>
    <w:p w14:paraId="1AAAE02A" w14:textId="77777777" w:rsidR="00322B5D" w:rsidRPr="00E26153" w:rsidRDefault="00322B5D" w:rsidP="00322B5D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587" w:name="_Toc180050219"/>
      <w:bookmarkStart w:id="588" w:name="_Toc182996915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.1.5. Дождевые черви и почвенные микроорганизмы</w:t>
      </w:r>
      <w:bookmarkEnd w:id="587"/>
      <w:bookmarkEnd w:id="588"/>
    </w:p>
    <w:p w14:paraId="28666B53" w14:textId="77777777" w:rsidR="00322B5D" w:rsidRPr="00E80985" w:rsidRDefault="00322B5D" w:rsidP="00322B5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</w:pPr>
      <w:r w:rsidRPr="00E80985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Дождевые черви</w:t>
      </w:r>
    </w:p>
    <w:p w14:paraId="72BF48A9" w14:textId="77777777" w:rsidR="00322B5D" w:rsidRPr="00322B5D" w:rsidRDefault="00322B5D" w:rsidP="00322B5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22B5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Препарат Чисталан экстра, КЭ </w:t>
      </w:r>
      <w:r w:rsidRPr="00322B5D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слаботоксичен</w:t>
      </w:r>
      <w:r w:rsidRPr="00322B5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для дождевых червей (3 класс опас</w:t>
      </w:r>
      <w:r w:rsidRPr="00322B5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softHyphen/>
        <w:t>ности).</w:t>
      </w:r>
    </w:p>
    <w:p w14:paraId="2F537514" w14:textId="5C461729" w:rsidR="00322B5D" w:rsidRPr="00322B5D" w:rsidRDefault="00322B5D" w:rsidP="00322B5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22B5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Сравнение показателя острой токсичности 2,4-Д кислоты и максимально возмож</w:t>
      </w:r>
      <w:r w:rsidRPr="00322B5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softHyphen/>
        <w:t xml:space="preserve">ного ее содержания в почве в момент применения препарата Чисталан экстра, КЭ </w:t>
      </w:r>
      <w:r w:rsidRPr="00322B5D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>(</w:t>
      </w:r>
      <w:r w:rsidRPr="00322B5D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val="en-US" w:eastAsia="ru-RU"/>
          <w14:ligatures w14:val="none"/>
        </w:rPr>
        <w:t>R</w:t>
      </w:r>
      <w:r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 xml:space="preserve"> =</w:t>
      </w:r>
      <w:r w:rsidRPr="00322B5D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322B5D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val="en-US" w:eastAsia="ru-RU"/>
          <w14:ligatures w14:val="none"/>
        </w:rPr>
        <w:t>LC</w:t>
      </w:r>
      <w:r w:rsidRPr="00322B5D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vertAlign w:val="subscript"/>
          <w:lang w:eastAsia="ru-RU"/>
          <w14:ligatures w14:val="none"/>
        </w:rPr>
        <w:t>50</w:t>
      </w:r>
      <w:r w:rsidRPr="00322B5D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>/</w:t>
      </w:r>
      <w:r w:rsidRPr="00322B5D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val="en-US" w:eastAsia="ru-RU"/>
          <w14:ligatures w14:val="none"/>
        </w:rPr>
        <w:t>C</w:t>
      </w:r>
      <w:r w:rsidRPr="00322B5D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vertAlign w:val="subscript"/>
          <w:lang w:eastAsia="ru-RU"/>
          <w14:ligatures w14:val="none"/>
        </w:rPr>
        <w:t>ПОЧВА</w:t>
      </w:r>
      <w:r w:rsidRPr="00322B5D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 xml:space="preserve"> = 350 мг/кг / 0,1417 мг/кг = 2470)</w:t>
      </w:r>
      <w:r w:rsidRPr="00322B5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показало низкий уровень риска его примене</w:t>
      </w:r>
      <w:r w:rsidRPr="00322B5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softHyphen/>
        <w:t>ния (</w:t>
      </w:r>
      <w:r w:rsidRPr="00322B5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en-US" w:eastAsia="ru-RU"/>
          <w14:ligatures w14:val="none"/>
        </w:rPr>
        <w:t>R</w:t>
      </w:r>
      <w:r w:rsidRPr="00322B5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&gt; 10) для дождевых червей Сравнение показателя острой токсичности дикамбы кислоты и максимально возможного ее содержания в почве в момент применения препа</w:t>
      </w:r>
      <w:r w:rsidRPr="00322B5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softHyphen/>
        <w:t xml:space="preserve">рата Чисталан экстра, КЭ </w:t>
      </w:r>
      <w:r w:rsidRPr="00322B5D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lastRenderedPageBreak/>
        <w:t>(</w:t>
      </w:r>
      <w:r w:rsidRPr="00322B5D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val="en-US" w:eastAsia="ru-RU"/>
          <w14:ligatures w14:val="none"/>
        </w:rPr>
        <w:t>R</w:t>
      </w:r>
      <w:r w:rsidRPr="00322B5D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 xml:space="preserve"> = </w:t>
      </w:r>
      <w:r w:rsidRPr="00322B5D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val="en-US" w:eastAsia="ru-RU"/>
          <w14:ligatures w14:val="none"/>
        </w:rPr>
        <w:t>LC</w:t>
      </w:r>
      <w:r w:rsidRPr="00322B5D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vertAlign w:val="subscript"/>
          <w:lang w:eastAsia="ru-RU"/>
          <w14:ligatures w14:val="none"/>
        </w:rPr>
        <w:t>50</w:t>
      </w:r>
      <w:r w:rsidRPr="00322B5D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>/</w:t>
      </w:r>
      <w:r w:rsidRPr="00322B5D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val="en-US" w:eastAsia="ru-RU"/>
          <w14:ligatures w14:val="none"/>
        </w:rPr>
        <w:t>C</w:t>
      </w:r>
      <w:r w:rsidRPr="00322B5D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vertAlign w:val="subscript"/>
          <w:lang w:eastAsia="ru-RU"/>
          <w14:ligatures w14:val="none"/>
        </w:rPr>
        <w:t>ПОЧВА</w:t>
      </w:r>
      <w:r w:rsidRPr="00322B5D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 xml:space="preserve"> = 1000 мг/кг / 0,0220 мг/кг = 45454)</w:t>
      </w:r>
      <w:r w:rsidRPr="00322B5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также пока</w:t>
      </w:r>
      <w:r w:rsidRPr="00322B5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softHyphen/>
        <w:t>зало низкий уровень риска его применения (</w:t>
      </w:r>
      <w:r w:rsidRPr="00322B5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en-US" w:eastAsia="ru-RU"/>
          <w14:ligatures w14:val="none"/>
        </w:rPr>
        <w:t>R</w:t>
      </w:r>
      <w:r w:rsidRPr="00322B5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&gt; 10) для дождевых червей.</w:t>
      </w:r>
    </w:p>
    <w:p w14:paraId="41BDBFC7" w14:textId="0DDCB822" w:rsidR="0008438B" w:rsidRPr="00322B5D" w:rsidRDefault="00322B5D" w:rsidP="00D7190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</w:pPr>
      <w:r w:rsidRPr="00322B5D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Почвенные микроорганизмы</w:t>
      </w:r>
    </w:p>
    <w:p w14:paraId="692916C6" w14:textId="71457CB6" w:rsidR="003B164C" w:rsidRDefault="003B164C" w:rsidP="003B164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B164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 применении препарата Чисталан экстра, КЭ в дозе внесения 0,9 и 9,0 л/га от</w:t>
      </w:r>
      <w:r w:rsidRPr="003B164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softHyphen/>
        <w:t>сутствует угнетение деятельности почвенной микрофлоры, проявляемое в отсутствии от</w:t>
      </w:r>
      <w:r w:rsidRPr="003B164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softHyphen/>
        <w:t>клонений в дыхании микробного сообщества и процессах нитрификации от контрольных (незагрязненных) вариантов (Отчет о НИР «Оценка влияния пестицида Чисталан экстра, КЭ (420 г/л 2,4-Д кислоты + 60 г/л дикамбы кислоты (2-этилгексиловые эфиры)) на почвенные микроорганизмы», М., ЭПИцентр, 2024).</w:t>
      </w:r>
    </w:p>
    <w:p w14:paraId="63639CB8" w14:textId="77777777" w:rsidR="00404D03" w:rsidRPr="003B164C" w:rsidRDefault="00404D03" w:rsidP="003B164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14:paraId="1C0BE02A" w14:textId="77777777" w:rsidR="00404D03" w:rsidRPr="00E26153" w:rsidRDefault="00404D03" w:rsidP="00404D03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589" w:name="_Toc84337359"/>
      <w:bookmarkStart w:id="590" w:name="_Toc84585426"/>
      <w:bookmarkStart w:id="591" w:name="_Toc84944523"/>
      <w:bookmarkStart w:id="592" w:name="_Toc85115222"/>
      <w:bookmarkStart w:id="593" w:name="_Toc86134148"/>
      <w:bookmarkStart w:id="594" w:name="_Toc86225733"/>
      <w:bookmarkStart w:id="595" w:name="_Toc87886840"/>
      <w:bookmarkStart w:id="596" w:name="_Toc90285475"/>
      <w:bookmarkStart w:id="597" w:name="_Toc93070196"/>
      <w:bookmarkStart w:id="598" w:name="_Toc94033128"/>
      <w:bookmarkStart w:id="599" w:name="_Toc98152419"/>
      <w:bookmarkStart w:id="600" w:name="_Toc98332359"/>
      <w:bookmarkStart w:id="601" w:name="_Toc100677523"/>
      <w:bookmarkStart w:id="602" w:name="_Toc108518120"/>
      <w:bookmarkStart w:id="603" w:name="_Toc114671855"/>
      <w:bookmarkStart w:id="604" w:name="_Toc117779327"/>
      <w:bookmarkStart w:id="605" w:name="_Toc119332002"/>
      <w:bookmarkStart w:id="606" w:name="_Toc121484013"/>
      <w:bookmarkStart w:id="607" w:name="_Toc124780564"/>
      <w:bookmarkStart w:id="608" w:name="_Toc124846635"/>
      <w:bookmarkStart w:id="609" w:name="_Toc125368950"/>
      <w:bookmarkStart w:id="610" w:name="_Toc125375411"/>
      <w:bookmarkStart w:id="611" w:name="_Toc126836561"/>
      <w:bookmarkStart w:id="612" w:name="_Toc126938670"/>
      <w:bookmarkStart w:id="613" w:name="_Toc127184015"/>
      <w:bookmarkStart w:id="614" w:name="_Toc135160844"/>
      <w:bookmarkStart w:id="615" w:name="_Toc135216966"/>
      <w:bookmarkStart w:id="616" w:name="_Toc138952577"/>
      <w:bookmarkStart w:id="617" w:name="_Toc142312926"/>
      <w:bookmarkStart w:id="618" w:name="_Toc146806488"/>
      <w:bookmarkStart w:id="619" w:name="_Toc146806532"/>
      <w:bookmarkStart w:id="620" w:name="_Toc147327261"/>
      <w:bookmarkStart w:id="621" w:name="_Toc147327695"/>
      <w:bookmarkStart w:id="622" w:name="_Toc147930836"/>
      <w:bookmarkStart w:id="623" w:name="_Toc147930864"/>
      <w:bookmarkStart w:id="624" w:name="_Toc152336465"/>
      <w:bookmarkStart w:id="625" w:name="_Toc152336493"/>
      <w:bookmarkStart w:id="626" w:name="_Toc153455327"/>
      <w:bookmarkStart w:id="627" w:name="_Toc161226500"/>
      <w:bookmarkStart w:id="628" w:name="_Toc161226528"/>
      <w:bookmarkStart w:id="629" w:name="_Toc162516291"/>
      <w:bookmarkStart w:id="630" w:name="_Toc165976701"/>
      <w:bookmarkStart w:id="631" w:name="_Toc180050221"/>
      <w:bookmarkStart w:id="632" w:name="_Toc182497859"/>
      <w:bookmarkStart w:id="633" w:name="_Toc182996916"/>
      <w:r w:rsidRPr="00E2615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5.6. </w:t>
      </w:r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r w:rsidRPr="00D158EB"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Оценка воздействия на особо охраняемые природные территории (ООПТ) и другие районы высокой экологической значимости</w:t>
      </w:r>
      <w:bookmarkEnd w:id="631"/>
      <w:bookmarkEnd w:id="632"/>
      <w:bookmarkEnd w:id="633"/>
    </w:p>
    <w:p w14:paraId="0EA36CC0" w14:textId="77777777" w:rsidR="00404D03" w:rsidRPr="00E26153" w:rsidRDefault="00404D03" w:rsidP="00404D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Особо охраняемые природные территории (ООПТ) – участки земли, водной поверхности и воздушного пространства над ними, где располагаются природные комплексы и объекты, которые имеют особое природоохранное, научное, культурное, эстетическое, рекреационное и оздоровительное значение,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охраны.</w:t>
      </w:r>
    </w:p>
    <w:p w14:paraId="2E8FABC9" w14:textId="77777777" w:rsidR="00404D03" w:rsidRPr="00E26153" w:rsidRDefault="00404D03" w:rsidP="00404D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С учетом особенностей режима ООПТ и статуса находящихся на них природоохранных учреждений различаются следующие категории указанных территорий:</w:t>
      </w:r>
    </w:p>
    <w:p w14:paraId="58BE1409" w14:textId="77777777" w:rsidR="00404D03" w:rsidRPr="00E26153" w:rsidRDefault="00404D03" w:rsidP="00404D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1. Государственные природные заповедники (в том числе биосферные)</w:t>
      </w:r>
    </w:p>
    <w:p w14:paraId="0F138B31" w14:textId="77777777" w:rsidR="00404D03" w:rsidRPr="00E26153" w:rsidRDefault="00404D03" w:rsidP="00404D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2. Национальные парки</w:t>
      </w:r>
    </w:p>
    <w:p w14:paraId="7BCF9C2E" w14:textId="77777777" w:rsidR="00404D03" w:rsidRPr="00E26153" w:rsidRDefault="00404D03" w:rsidP="00404D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3. Природные парки</w:t>
      </w:r>
    </w:p>
    <w:p w14:paraId="66A7988E" w14:textId="77777777" w:rsidR="00404D03" w:rsidRPr="00E26153" w:rsidRDefault="00404D03" w:rsidP="00404D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4. Государственные природные заказники</w:t>
      </w:r>
    </w:p>
    <w:p w14:paraId="46946590" w14:textId="77777777" w:rsidR="00404D03" w:rsidRPr="00E26153" w:rsidRDefault="00404D03" w:rsidP="00404D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5. Памятники природы</w:t>
      </w:r>
    </w:p>
    <w:p w14:paraId="46092752" w14:textId="77777777" w:rsidR="00404D03" w:rsidRPr="00E26153" w:rsidRDefault="00404D03" w:rsidP="00404D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6. Дендрологические парки и ботанические сады</w:t>
      </w:r>
    </w:p>
    <w:p w14:paraId="68363EBE" w14:textId="77777777" w:rsidR="00404D03" w:rsidRPr="00E26153" w:rsidRDefault="00404D03" w:rsidP="00404D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lastRenderedPageBreak/>
        <w:t>Особо охраняемые природные территории относятся к объектам общенационального достояния. Министерство природных ресурсов и экологии Российской Федерации осуществляет государственное управление в области организации и функционирования особо охраняемых природных территорий федерального значения.</w:t>
      </w:r>
    </w:p>
    <w:p w14:paraId="0411E395" w14:textId="77777777" w:rsidR="00404D03" w:rsidRPr="00E26153" w:rsidRDefault="00404D03" w:rsidP="00404D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В настоящее время в России имеется достаточно развитое законодательство об особо охраняемых природных территориях. Наряду с Земельным кодексом РФ и Законом "Об охране окружающей среды" развитие системы особо охраняемых природных территорий и их сохранение регулируются Федеральным законом "Об особо охраняемых природных территориях" от 14 марта 1995 г. No 33-ФЗ и другими нормативными актами. Утверждено, что Заповедный режим подразделяется на три вида: абсолютный, относительный, смешанный.</w:t>
      </w:r>
    </w:p>
    <w:p w14:paraId="3D547577" w14:textId="77777777" w:rsidR="00404D03" w:rsidRPr="00E26153" w:rsidRDefault="00404D03" w:rsidP="00404D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Кроме того на региональном уровне в большом числе субъектов утверждены «Нормативно-производственные регламенты мероприятий по использованию и содержанию особо охраняемых природных территорий регионального значения», например в городе Москве и других природных территорий, подведомственных Департаменту природопользования и охраны окружающей среды города Москвы в ст. 1.2.16. Экологическая реабилитация, ст.1.2.17. Экологическая реставрация, ст. 1.2.18. Озеленение территории - оздоровление (восстановление утраченных качеств) нарушенного природного сообщества с целью восстановления и поддержания его стабильного функционирования и развития, достигаемое посредством выполнения комплекса специальных природоохранных и режимных мероприятий, включая восстановление почвенного слоя.</w:t>
      </w:r>
    </w:p>
    <w:p w14:paraId="6C2B21C1" w14:textId="77777777" w:rsidR="00404D03" w:rsidRPr="00E26153" w:rsidRDefault="00404D03" w:rsidP="00404D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Применение пестицидов на ООПТ прописаны в нормативно-правовых документах, регулирующих режим особой охраны той или иной ООПТ.</w:t>
      </w:r>
    </w:p>
    <w:p w14:paraId="3054EDD0" w14:textId="7F803082" w:rsidR="00404D03" w:rsidRDefault="00404D03">
      <w:pP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br w:type="page"/>
      </w:r>
    </w:p>
    <w:p w14:paraId="5F81A8F2" w14:textId="77777777" w:rsidR="00404D03" w:rsidRPr="006A3ABC" w:rsidRDefault="00404D03" w:rsidP="00404D03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34" w:name="_Toc180050222"/>
      <w:bookmarkStart w:id="635" w:name="_Toc182497860"/>
      <w:bookmarkStart w:id="636" w:name="_Toc182996917"/>
      <w:r w:rsidRPr="006A3AB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6. СВЕДЕНИЯ О МЕРОПРИЯТИЯХ ПО ПРЕДОТВРАЩЕНИЮ И (ИЛИ) УМЕНЬШЕНИЮ ВОЗМОЖНОГО НЕГАТИВНОГО ВОЗДЕЙСТВИЯ НАМЕЧАЕМОЙ ХОЗЯЙСТВЕННОЙ И ИНОЙ ДЕЯТЕЛЬНОСТИ ОКРУЖАЮЩУЮ СРЕДУ И ИХ ЭФФЕКТИВНОСТИ, СВЕДЕНИЯ О КОМПЕНСАЦИОННЫХ МЕРОПРИЯТИЯХ</w:t>
      </w:r>
      <w:bookmarkEnd w:id="634"/>
      <w:bookmarkEnd w:id="635"/>
      <w:bookmarkEnd w:id="636"/>
    </w:p>
    <w:p w14:paraId="0C3B2C6D" w14:textId="77777777" w:rsidR="00404D03" w:rsidRPr="002B6C58" w:rsidRDefault="00404D03" w:rsidP="00404D03">
      <w:pPr>
        <w:spacing w:after="0" w:line="360" w:lineRule="auto"/>
        <w:ind w:firstLine="567"/>
        <w:jc w:val="both"/>
        <w:outlineLvl w:val="1"/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37" w:name="_Toc84337352"/>
      <w:bookmarkStart w:id="638" w:name="_Toc85550167"/>
      <w:bookmarkStart w:id="639" w:name="_Toc86323514"/>
      <w:bookmarkStart w:id="640" w:name="_Toc87968338"/>
      <w:bookmarkStart w:id="641" w:name="_Toc88058499"/>
      <w:bookmarkStart w:id="642" w:name="_Toc89261516"/>
      <w:bookmarkStart w:id="643" w:name="_Toc89781499"/>
      <w:bookmarkStart w:id="644" w:name="_Toc90308097"/>
      <w:bookmarkStart w:id="645" w:name="_Toc92881592"/>
      <w:bookmarkStart w:id="646" w:name="_Toc94105297"/>
      <w:bookmarkStart w:id="647" w:name="_Toc103690709"/>
      <w:bookmarkStart w:id="648" w:name="_Toc110416922"/>
      <w:bookmarkStart w:id="649" w:name="_Toc110520865"/>
      <w:bookmarkStart w:id="650" w:name="_Toc124846628"/>
      <w:bookmarkStart w:id="651" w:name="_Toc125368943"/>
      <w:bookmarkStart w:id="652" w:name="_Toc125375404"/>
      <w:bookmarkStart w:id="653" w:name="_Toc126836554"/>
      <w:bookmarkStart w:id="654" w:name="_Toc126938663"/>
      <w:bookmarkStart w:id="655" w:name="_Toc127184008"/>
      <w:bookmarkStart w:id="656" w:name="_Toc135160837"/>
      <w:bookmarkStart w:id="657" w:name="_Toc135216959"/>
      <w:bookmarkStart w:id="658" w:name="_Toc138952570"/>
      <w:bookmarkStart w:id="659" w:name="_Toc142312919"/>
      <w:bookmarkStart w:id="660" w:name="_Toc146806481"/>
      <w:bookmarkStart w:id="661" w:name="_Toc146806525"/>
      <w:bookmarkStart w:id="662" w:name="_Toc147327254"/>
      <w:bookmarkStart w:id="663" w:name="_Toc147327688"/>
      <w:bookmarkStart w:id="664" w:name="_Toc147930829"/>
      <w:bookmarkStart w:id="665" w:name="_Toc147930857"/>
      <w:bookmarkStart w:id="666" w:name="_Toc152336458"/>
      <w:bookmarkStart w:id="667" w:name="_Toc152336486"/>
      <w:bookmarkStart w:id="668" w:name="_Toc153455320"/>
      <w:bookmarkStart w:id="669" w:name="_Toc161226493"/>
      <w:bookmarkStart w:id="670" w:name="_Toc161226521"/>
      <w:bookmarkStart w:id="671" w:name="_Toc162516284"/>
      <w:bookmarkStart w:id="672" w:name="_Toc165976694"/>
      <w:bookmarkStart w:id="673" w:name="_Toc176526253"/>
      <w:bookmarkStart w:id="674" w:name="_Toc180050223"/>
      <w:bookmarkStart w:id="675" w:name="_Toc182497861"/>
      <w:bookmarkStart w:id="676" w:name="_Toc182996918"/>
      <w:r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6</w:t>
      </w:r>
      <w:r w:rsidRPr="002B6C58"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.1. Мероприятия по охране атмосферного воздуха</w:t>
      </w:r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</w:p>
    <w:p w14:paraId="55240346" w14:textId="77777777" w:rsidR="00404D03" w:rsidRPr="00E26153" w:rsidRDefault="00404D03" w:rsidP="00404D0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).</w:t>
      </w:r>
    </w:p>
    <w:p w14:paraId="619E7EAD" w14:textId="77777777" w:rsidR="00404D03" w:rsidRPr="00E26153" w:rsidRDefault="00404D03" w:rsidP="00404D0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E26153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Не допускается применение гербицида при ветровом режиме более 4-5 м/с и с наветренной стороны к селитебной зоне, без соблюдения установленных санитарных разрывов от населенных мест.</w:t>
      </w:r>
    </w:p>
    <w:p w14:paraId="186EA26B" w14:textId="77777777" w:rsidR="00404D03" w:rsidRPr="00E26153" w:rsidRDefault="00404D03" w:rsidP="00404D0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</w:p>
    <w:p w14:paraId="6759A81A" w14:textId="77777777" w:rsidR="00404D03" w:rsidRPr="002B6C58" w:rsidRDefault="00404D03" w:rsidP="00404D03">
      <w:pPr>
        <w:spacing w:after="0" w:line="360" w:lineRule="auto"/>
        <w:ind w:firstLine="567"/>
        <w:jc w:val="both"/>
        <w:outlineLvl w:val="1"/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77" w:name="_Toc161226495"/>
      <w:bookmarkStart w:id="678" w:name="_Toc161226523"/>
      <w:bookmarkStart w:id="679" w:name="_Toc162516286"/>
      <w:bookmarkStart w:id="680" w:name="_Toc165976696"/>
      <w:bookmarkStart w:id="681" w:name="_Toc176526254"/>
      <w:bookmarkStart w:id="682" w:name="_Toc180050224"/>
      <w:bookmarkStart w:id="683" w:name="_Toc182497862"/>
      <w:bookmarkStart w:id="684" w:name="_Toc182996919"/>
      <w:r w:rsidRPr="002B6C58"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6.2. Мероприятия по охране водных ресурсов</w:t>
      </w:r>
      <w:bookmarkEnd w:id="677"/>
      <w:bookmarkEnd w:id="678"/>
      <w:bookmarkEnd w:id="679"/>
      <w:bookmarkEnd w:id="680"/>
      <w:bookmarkEnd w:id="681"/>
      <w:bookmarkEnd w:id="682"/>
      <w:bookmarkEnd w:id="683"/>
      <w:bookmarkEnd w:id="684"/>
    </w:p>
    <w:p w14:paraId="2470C85F" w14:textId="03BA18FE" w:rsidR="00404D03" w:rsidRPr="00404D03" w:rsidRDefault="00404D03" w:rsidP="00404D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04D0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 соответствии с пп. 6 п. 15 статьи 65 «Водного кодекса Российской Федерации» запрещено применение препарата Чисталан экстра, КЭ в водоохранных зонах водных объ</w:t>
      </w:r>
      <w:r w:rsidRPr="00404D0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softHyphen/>
        <w:t>ектов</w:t>
      </w:r>
      <w:r w:rsidR="005E221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6CAEF838" w14:textId="77777777" w:rsidR="00404D03" w:rsidRPr="00137840" w:rsidRDefault="00404D03" w:rsidP="00404D0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137840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Также не допускается размещение складов для хранения гербицида, устройство площадок для приготовления рабочих растворов гербицида и обезвреживания техники и тары из-под гербицида в водоохранных зонах водных объектов, в том числе и водоемов рыбохозяйственного значения (ширина водоохранных зон водных объектов приведена в ст. 65 «Водного кодекса Российской Федерации» от 03.06.2006 № 74-ФЗ (редакция от  </w:t>
      </w:r>
      <w:r w:rsidRPr="00137840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>08.08.2024) (с изменениями и дополнениями, вступившими в силу с 01.09.2024).</w:t>
      </w:r>
    </w:p>
    <w:p w14:paraId="0F7577AE" w14:textId="77777777" w:rsidR="00404D03" w:rsidRPr="00137840" w:rsidRDefault="00404D03" w:rsidP="00404D0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137840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Не допускается применение гербицидов в первом поясе ЗСО источников централизованного хозяйственно-питьевого и культурно-бытового водопользования и в зонах питания второго пояса ЗСО подъемных централизованных водоисточников.</w:t>
      </w:r>
    </w:p>
    <w:p w14:paraId="287D0117" w14:textId="77777777" w:rsidR="00404D03" w:rsidRPr="00137840" w:rsidRDefault="00404D03" w:rsidP="00404D0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137840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Не допускается сброс в водоемы не обезвреженных дренажных и сточных вод, образующихся при мытье тары, машин, оборудования, транспортных средств и спецодежды, используемых при работе с гербицидом.</w:t>
      </w:r>
    </w:p>
    <w:p w14:paraId="5E9F8FA4" w14:textId="77777777" w:rsidR="00404D03" w:rsidRDefault="00404D03" w:rsidP="00404D0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137840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Не допускается загрязнение гербицидом водоемов, являющихся приемниками термальных вод.</w:t>
      </w:r>
    </w:p>
    <w:p w14:paraId="2A5680F0" w14:textId="77777777" w:rsidR="00404D03" w:rsidRPr="00E26153" w:rsidRDefault="00404D03" w:rsidP="00404D0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bookmarkStart w:id="685" w:name="_Hlk109736894"/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bookmarkEnd w:id="685"/>
      <w:r w:rsidRPr="00E26153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).</w:t>
      </w:r>
    </w:p>
    <w:p w14:paraId="539D426A" w14:textId="77777777" w:rsidR="00404D03" w:rsidRPr="00E26153" w:rsidRDefault="00404D03" w:rsidP="00404D0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5309C46F" w14:textId="77777777" w:rsidR="00404D03" w:rsidRPr="002B6C58" w:rsidRDefault="00404D03" w:rsidP="00404D03">
      <w:pPr>
        <w:spacing w:after="0" w:line="360" w:lineRule="auto"/>
        <w:ind w:firstLine="567"/>
        <w:jc w:val="both"/>
        <w:outlineLvl w:val="1"/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86" w:name="_Toc84337356"/>
      <w:bookmarkStart w:id="687" w:name="_Toc84585423"/>
      <w:bookmarkStart w:id="688" w:name="_Toc84944520"/>
      <w:bookmarkStart w:id="689" w:name="_Toc85115219"/>
      <w:bookmarkStart w:id="690" w:name="_Toc86134145"/>
      <w:bookmarkStart w:id="691" w:name="_Toc86225730"/>
      <w:bookmarkStart w:id="692" w:name="_Toc87886837"/>
      <w:bookmarkStart w:id="693" w:name="_Toc90285472"/>
      <w:bookmarkStart w:id="694" w:name="_Toc93070193"/>
      <w:bookmarkStart w:id="695" w:name="_Toc94033125"/>
      <w:bookmarkStart w:id="696" w:name="_Toc98152416"/>
      <w:bookmarkStart w:id="697" w:name="_Toc98332356"/>
      <w:bookmarkStart w:id="698" w:name="_Toc100677520"/>
      <w:bookmarkStart w:id="699" w:name="_Toc108518117"/>
      <w:bookmarkStart w:id="700" w:name="_Toc114671852"/>
      <w:bookmarkStart w:id="701" w:name="_Toc117779324"/>
      <w:bookmarkStart w:id="702" w:name="_Toc119331999"/>
      <w:bookmarkStart w:id="703" w:name="_Toc121484010"/>
      <w:bookmarkStart w:id="704" w:name="_Toc124780561"/>
      <w:bookmarkStart w:id="705" w:name="_Toc124846632"/>
      <w:bookmarkStart w:id="706" w:name="_Toc125368947"/>
      <w:bookmarkStart w:id="707" w:name="_Toc125375408"/>
      <w:bookmarkStart w:id="708" w:name="_Toc126836558"/>
      <w:bookmarkStart w:id="709" w:name="_Toc126938667"/>
      <w:bookmarkStart w:id="710" w:name="_Toc127184012"/>
      <w:bookmarkStart w:id="711" w:name="_Toc135160841"/>
      <w:bookmarkStart w:id="712" w:name="_Toc135216963"/>
      <w:bookmarkStart w:id="713" w:name="_Toc138952574"/>
      <w:bookmarkStart w:id="714" w:name="_Toc142312923"/>
      <w:bookmarkStart w:id="715" w:name="_Toc146806485"/>
      <w:bookmarkStart w:id="716" w:name="_Toc146806529"/>
      <w:bookmarkStart w:id="717" w:name="_Toc147327258"/>
      <w:bookmarkStart w:id="718" w:name="_Toc147327692"/>
      <w:bookmarkStart w:id="719" w:name="_Toc147930833"/>
      <w:bookmarkStart w:id="720" w:name="_Toc147930861"/>
      <w:bookmarkStart w:id="721" w:name="_Toc152336462"/>
      <w:bookmarkStart w:id="722" w:name="_Toc152336490"/>
      <w:bookmarkStart w:id="723" w:name="_Toc153455324"/>
      <w:bookmarkStart w:id="724" w:name="_Toc161226497"/>
      <w:bookmarkStart w:id="725" w:name="_Toc161226525"/>
      <w:bookmarkStart w:id="726" w:name="_Toc162516288"/>
      <w:bookmarkStart w:id="727" w:name="_Toc165976698"/>
      <w:bookmarkStart w:id="728" w:name="_Toc176526255"/>
      <w:bookmarkStart w:id="729" w:name="_Toc180050225"/>
      <w:bookmarkStart w:id="730" w:name="_Toc182497863"/>
      <w:bookmarkStart w:id="731" w:name="_Toc182996920"/>
      <w:bookmarkStart w:id="732" w:name="_Hlk84344206"/>
      <w:r w:rsidRPr="002B6C58"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6.3. Мероприятия по охране геологической среды и подземных вод</w:t>
      </w:r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</w:p>
    <w:p w14:paraId="38C1ADB1" w14:textId="77777777" w:rsidR="00404D03" w:rsidRPr="00E26153" w:rsidRDefault="00404D03" w:rsidP="00404D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Мероприятия по охране геологической среды не разрабатывались, т. к. пестицид не воздействует на геологическую среду. Мероприятия по охране подземных вод приведены в разделе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6.2.</w:t>
      </w: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настоящего проекта</w:t>
      </w:r>
      <w:bookmarkEnd w:id="732"/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.</w:t>
      </w:r>
    </w:p>
    <w:p w14:paraId="79313132" w14:textId="77777777" w:rsidR="00404D03" w:rsidRDefault="00404D03" w:rsidP="00404D03">
      <w:pP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</w:p>
    <w:p w14:paraId="6F393975" w14:textId="77777777" w:rsidR="00404D03" w:rsidRPr="00E26153" w:rsidRDefault="00404D03" w:rsidP="00404D03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733" w:name="_Toc84337358"/>
      <w:bookmarkStart w:id="734" w:name="_Toc84585425"/>
      <w:bookmarkStart w:id="735" w:name="_Toc84944522"/>
      <w:bookmarkStart w:id="736" w:name="_Toc85115221"/>
      <w:bookmarkStart w:id="737" w:name="_Toc86134147"/>
      <w:bookmarkStart w:id="738" w:name="_Toc86225732"/>
      <w:bookmarkStart w:id="739" w:name="_Toc87886839"/>
      <w:bookmarkStart w:id="740" w:name="_Toc90285474"/>
      <w:bookmarkStart w:id="741" w:name="_Toc93070195"/>
      <w:bookmarkStart w:id="742" w:name="_Toc94033127"/>
      <w:bookmarkStart w:id="743" w:name="_Toc98152418"/>
      <w:bookmarkStart w:id="744" w:name="_Toc98332358"/>
      <w:bookmarkStart w:id="745" w:name="_Toc100677522"/>
      <w:bookmarkStart w:id="746" w:name="_Toc108518119"/>
      <w:bookmarkStart w:id="747" w:name="_Toc114671854"/>
      <w:bookmarkStart w:id="748" w:name="_Toc117779326"/>
      <w:bookmarkStart w:id="749" w:name="_Toc119332001"/>
      <w:bookmarkStart w:id="750" w:name="_Toc121484012"/>
      <w:bookmarkStart w:id="751" w:name="_Toc124780563"/>
      <w:bookmarkStart w:id="752" w:name="_Toc124846634"/>
      <w:bookmarkStart w:id="753" w:name="_Toc125368949"/>
      <w:bookmarkStart w:id="754" w:name="_Toc125375410"/>
      <w:bookmarkStart w:id="755" w:name="_Toc126836560"/>
      <w:bookmarkStart w:id="756" w:name="_Toc126938669"/>
      <w:bookmarkStart w:id="757" w:name="_Toc127184014"/>
      <w:bookmarkStart w:id="758" w:name="_Toc135160843"/>
      <w:bookmarkStart w:id="759" w:name="_Toc135216965"/>
      <w:bookmarkStart w:id="760" w:name="_Toc138952576"/>
      <w:bookmarkStart w:id="761" w:name="_Toc142312925"/>
      <w:bookmarkStart w:id="762" w:name="_Toc146806487"/>
      <w:bookmarkStart w:id="763" w:name="_Toc146806531"/>
      <w:bookmarkStart w:id="764" w:name="_Toc147327260"/>
      <w:bookmarkStart w:id="765" w:name="_Toc147327694"/>
      <w:bookmarkStart w:id="766" w:name="_Toc147930835"/>
      <w:bookmarkStart w:id="767" w:name="_Toc147930863"/>
      <w:bookmarkStart w:id="768" w:name="_Toc152336464"/>
      <w:bookmarkStart w:id="769" w:name="_Toc152336492"/>
      <w:bookmarkStart w:id="770" w:name="_Toc153455326"/>
      <w:bookmarkStart w:id="771" w:name="_Toc161226499"/>
      <w:bookmarkStart w:id="772" w:name="_Toc161226527"/>
      <w:bookmarkStart w:id="773" w:name="_Toc162516290"/>
      <w:bookmarkStart w:id="774" w:name="_Hlk135208863"/>
      <w:bookmarkStart w:id="775" w:name="_Toc165976700"/>
      <w:bookmarkStart w:id="776" w:name="_Toc180050226"/>
      <w:bookmarkStart w:id="777" w:name="_Toc182497864"/>
      <w:bookmarkStart w:id="778" w:name="_Toc182996921"/>
      <w:r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6.4</w:t>
      </w:r>
      <w:r w:rsidRPr="00E2615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. </w:t>
      </w:r>
      <w:r w:rsidRPr="00E26153">
        <w:rPr>
          <w:rFonts w:ascii="Times New Roman" w:eastAsia="Aptos" w:hAnsi="Times New Roman" w:cs="Times New Roman"/>
          <w:b/>
          <w:kern w:val="0"/>
          <w:sz w:val="28"/>
          <w:szCs w:val="28"/>
          <w:lang w:eastAsia="ru-RU"/>
          <w14:ligatures w14:val="none"/>
        </w:rPr>
        <w:t>Мероприятия по охране почвенного покрова и земельных ресурсов</w:t>
      </w:r>
      <w:bookmarkStart w:id="779" w:name="_Hlk127183877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</w:p>
    <w:p w14:paraId="015E25BC" w14:textId="77777777" w:rsidR="00404D03" w:rsidRPr="00F35913" w:rsidRDefault="00404D03" w:rsidP="00404D0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F35913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В соответствии с паспортом безопасности на препарат при случайной утечке препарата необходимо изолировать опасную зону и преградить доступ к ней</w:t>
      </w:r>
      <w:r w:rsidRPr="00F35913">
        <w:rPr>
          <w:rFonts w:ascii="Times New Roman CYR" w:hAnsi="Times New Roman CYR" w:cs="Times New Roman CYR"/>
          <w:color w:val="252625"/>
          <w:kern w:val="0"/>
          <w:sz w:val="24"/>
          <w:szCs w:val="24"/>
        </w:rPr>
        <w:t xml:space="preserve"> </w:t>
      </w:r>
      <w:r w:rsidRPr="00F35913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посторонних. Соблюдать меры пожарной безопасности. Использовать </w:t>
      </w:r>
      <w:r w:rsidRPr="00F35913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lastRenderedPageBreak/>
        <w:t>защитную одежду и средства индивидуальной защиты. Пострадавшим оказать первую помощь.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 </w:t>
      </w:r>
      <w:r w:rsidRPr="00F35913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Сообщить местным органам исполнительной власти о чрезвычайной ситуации.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 </w:t>
      </w:r>
      <w:r w:rsidRPr="00F35913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Прекратить утечку препарата и произвести перезатаривание в плотно закрывающиеся промаркированные контейнеры. Разлитый препарат необходимо засыпать сорбентом, песком, опилками или землей. Загрязненный сорбент и почву обезвредить 10%-ным раствором кальцинированной соды или 7% кашицей свежегашеной хлорной извести, собрать в промаркированные контейнеры, организовать их безопасное хранение с последующим удалением в места, согласованные с территориальными природоохранными органами и управлениями Роспотребнадзора. Загрязненную землю перекопать на глубину штыка лопаты. Во избежание самовоспламенения не допускается засыпать место пролива сухой хлорной известью. При значительном разливе следует направить сток в подходящий контейнер, не допуская слив в поверхностные водоемы, канализацию. При дорожно-транспортном происшествии - приостановить движение транспортных средств, обозначить место пролива препарата предупредительными знаками и действовать в соответствии с требованиями аварийной карточки.</w:t>
      </w:r>
    </w:p>
    <w:p w14:paraId="13DA43E3" w14:textId="77777777" w:rsidR="00404D03" w:rsidRPr="00E26153" w:rsidRDefault="00404D03" w:rsidP="00404D0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E26153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).</w:t>
      </w:r>
    </w:p>
    <w:p w14:paraId="376B23D9" w14:textId="77777777" w:rsidR="00404D03" w:rsidRPr="00E26153" w:rsidRDefault="00404D03" w:rsidP="00404D0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</w:p>
    <w:p w14:paraId="244B0CA5" w14:textId="77777777" w:rsidR="00404D03" w:rsidRPr="002B6C58" w:rsidRDefault="00404D03" w:rsidP="00404D03">
      <w:pPr>
        <w:spacing w:after="0" w:line="360" w:lineRule="auto"/>
        <w:ind w:firstLine="567"/>
        <w:jc w:val="both"/>
        <w:outlineLvl w:val="1"/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780" w:name="_Toc142312932"/>
      <w:bookmarkStart w:id="781" w:name="_Toc146806490"/>
      <w:bookmarkStart w:id="782" w:name="_Toc146806538"/>
      <w:bookmarkStart w:id="783" w:name="_Toc147327263"/>
      <w:bookmarkStart w:id="784" w:name="_Toc147327701"/>
      <w:bookmarkStart w:id="785" w:name="_Toc147930838"/>
      <w:bookmarkStart w:id="786" w:name="_Toc147930870"/>
      <w:bookmarkStart w:id="787" w:name="_Toc152336467"/>
      <w:bookmarkStart w:id="788" w:name="_Toc152336499"/>
      <w:bookmarkStart w:id="789" w:name="_Toc153455333"/>
      <w:bookmarkStart w:id="790" w:name="_Toc161226502"/>
      <w:bookmarkStart w:id="791" w:name="_Toc161226534"/>
      <w:bookmarkStart w:id="792" w:name="_Toc162516297"/>
      <w:bookmarkStart w:id="793" w:name="_Toc165976707"/>
      <w:bookmarkStart w:id="794" w:name="_Toc176526257"/>
      <w:bookmarkStart w:id="795" w:name="_Toc180050227"/>
      <w:bookmarkStart w:id="796" w:name="_Toc182497865"/>
      <w:bookmarkStart w:id="797" w:name="_Toc182996922"/>
      <w:bookmarkEnd w:id="779"/>
      <w:r w:rsidRPr="002B6C58"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6.5. Мероприятия по охране особо охраняемых природных территорий (ООПТ), растительного и животного мира</w:t>
      </w:r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</w:p>
    <w:p w14:paraId="6E30D8C6" w14:textId="77777777" w:rsidR="00404D03" w:rsidRPr="00E26153" w:rsidRDefault="00404D03" w:rsidP="00404D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lastRenderedPageBreak/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) и СП 2.2.3670-20 «Санитарно-эпидемиологические требования к условиям труда» и «Единые санитарно-эпидемиологические и гигиенические требования к продукции (товарам), подлежащей санитарно-эпидемиологическому надзору (контролю)» (раздел 15), утвержденные Решением Комиссии Таможенного союза от 28 мая 2010 года № 299 (</w:t>
      </w:r>
      <w:bookmarkStart w:id="798" w:name="_Hlk117518154"/>
      <w:bookmarkStart w:id="799" w:name="_Hlk172453637"/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редакция </w:t>
      </w:r>
      <w:bookmarkEnd w:id="798"/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от 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14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.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05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.2024</w:t>
      </w:r>
      <w:bookmarkEnd w:id="799"/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).</w:t>
      </w:r>
    </w:p>
    <w:p w14:paraId="23E9E751" w14:textId="5FA3AA9B" w:rsidR="00404D03" w:rsidRPr="00404D03" w:rsidRDefault="00404D03" w:rsidP="00404D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04D0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 соответствии с ГОСТ Р 32424-2013 препарат Чисталан экстра, КЭ классифициру</w:t>
      </w:r>
      <w:r w:rsidRPr="00404D0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softHyphen/>
        <w:t xml:space="preserve">ется как химическая продукция </w:t>
      </w:r>
      <w:r w:rsidRPr="00BC6AA7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2 класса опасности</w:t>
      </w:r>
      <w:r w:rsidRPr="00404D0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для водных организмов (по наиболее чувствительной группе гидробионтов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404D0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высшим водным растениям).</w:t>
      </w:r>
    </w:p>
    <w:p w14:paraId="6B115C7A" w14:textId="77777777" w:rsidR="00404D03" w:rsidRDefault="00404D03" w:rsidP="00404D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49767E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В случае, если ширина водоохранной зоны составляет менее 100 м, необходимо соблюдать погранично-защитную полосу шириной не менее 100 м.</w:t>
      </w:r>
    </w:p>
    <w:p w14:paraId="0C93CB19" w14:textId="7FC4FA4E" w:rsidR="00BC6AA7" w:rsidRPr="001527AF" w:rsidRDefault="00BC6AA7" w:rsidP="00404D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BC6AA7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В соответствии с </w:t>
      </w:r>
      <w:proofErr w:type="spellStart"/>
      <w:r w:rsidRPr="00BC6AA7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пп</w:t>
      </w:r>
      <w:proofErr w:type="spellEnd"/>
      <w:r w:rsidRPr="00BC6AA7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. 6 п. 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1</w:t>
      </w:r>
      <w:r w:rsidRPr="00BC6AA7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5 статьи 65 «Водного кодекса Российской Федерации» запрещено применение препарата Чисталан экстра, КЭ в водоохранных зонах водных объектов, включая их частный случай - рыбоохранные зоны.</w:t>
      </w:r>
    </w:p>
    <w:p w14:paraId="73D1F11F" w14:textId="1E6FA660" w:rsidR="000B1FA3" w:rsidRPr="0037646E" w:rsidRDefault="00272398" w:rsidP="0027239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27239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Вопрос о возможности использования на корм животным соломы зерновых культур и зеленой массы кукурузы подлежит рассмотрению органами государственного ветеринарного надзора.</w:t>
      </w:r>
    </w:p>
    <w:p w14:paraId="6B601AF3" w14:textId="77777777" w:rsidR="00272398" w:rsidRDefault="00272398" w:rsidP="0027239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27239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Применение пестицида Чисталан экстра, КЭ требует соблюдения положений, изло</w:t>
      </w:r>
      <w:r w:rsidRPr="0027239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softHyphen/>
        <w:t xml:space="preserve">женных в «Инструкции по профилактике отравления пчел пестицидами, М., Госагропром СССР, 1989 г.» для малоопасных веществ (3 </w:t>
      </w:r>
      <w:r w:rsidRPr="0027239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класс опасности), в частности - обязательно предварительное за 4-5 суток оповещение пчеловодов общественных и индивидуальных пасек (средствами печати, радио) о характере запланированного к использованию сред</w:t>
      </w:r>
      <w:r w:rsidRPr="0027239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softHyphen/>
        <w:t>ства защиты растений, сроках и зонах его применения, и следующего экологического ре</w:t>
      </w:r>
      <w:r w:rsidRPr="0027239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softHyphen/>
        <w:t>гламента:</w:t>
      </w:r>
    </w:p>
    <w:p w14:paraId="735D63DC" w14:textId="77777777" w:rsidR="00272398" w:rsidRDefault="00272398" w:rsidP="0027239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27239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проведение обработки растений ранним утром или вечером после захода солнца;</w:t>
      </w:r>
    </w:p>
    <w:p w14:paraId="04E52BD9" w14:textId="47EC0FEE" w:rsidR="00272398" w:rsidRDefault="00272398" w:rsidP="0027239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</w:t>
      </w:r>
      <w:r w:rsidRPr="0027239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 скорости ветра не более 4-5 м/с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;</w:t>
      </w:r>
    </w:p>
    <w:p w14:paraId="17542B64" w14:textId="36185DBD" w:rsidR="00272398" w:rsidRDefault="00272398" w:rsidP="0027239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27239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погранично-защитная зона для пчел не менее 2-3 км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;</w:t>
      </w:r>
    </w:p>
    <w:p w14:paraId="3FD4A689" w14:textId="5CB892A3" w:rsidR="0037646E" w:rsidRPr="0037646E" w:rsidRDefault="00272398" w:rsidP="00B905B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27239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ограничение лёта пчел не менее 20-24 часа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32E16FEB" w14:textId="77777777" w:rsidR="00B905B9" w:rsidRDefault="00B905B9" w:rsidP="00B905B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</w:p>
    <w:p w14:paraId="0D8F4857" w14:textId="77777777" w:rsidR="00B905B9" w:rsidRPr="002B6C58" w:rsidRDefault="00B905B9" w:rsidP="00B905B9">
      <w:pPr>
        <w:spacing w:after="0" w:line="360" w:lineRule="auto"/>
        <w:ind w:firstLine="567"/>
        <w:jc w:val="both"/>
        <w:outlineLvl w:val="1"/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800" w:name="_Toc180050228"/>
      <w:bookmarkStart w:id="801" w:name="_Toc182497866"/>
      <w:bookmarkStart w:id="802" w:name="_Toc182996923"/>
      <w:r w:rsidRPr="00DA38A7"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6</w:t>
      </w:r>
      <w:r w:rsidRPr="002B6C58"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.6. Мероприятия по минимизации воздействия на окружающую среду при обращении с отходами производства и потребления</w:t>
      </w:r>
      <w:bookmarkEnd w:id="800"/>
      <w:bookmarkEnd w:id="801"/>
      <w:bookmarkEnd w:id="802"/>
    </w:p>
    <w:p w14:paraId="4CD6ED66" w14:textId="77777777" w:rsidR="00B905B9" w:rsidRPr="00E26153" w:rsidRDefault="00B905B9" w:rsidP="00B905B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Ведущими принципами использования пестицидов для минимизации воздействия отходов производства и потребления должны быть: строгий учет экологической обстановки на сельскохозяйственных угодьях, точное знание критериев, при какой численности вредных и полезных организмов целесообразно проведение химической борьбы. Химические приемы следует сочетать с агротехническими, селекционными, организационно-хозяйственными.</w:t>
      </w:r>
    </w:p>
    <w:p w14:paraId="6C5E39F1" w14:textId="77777777" w:rsidR="00B905B9" w:rsidRPr="00E26153" w:rsidRDefault="00B905B9" w:rsidP="00B905B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Можно привести ряд требований по минимизации негативного воздействия на окружающую среду отходов производства и применения, учитывая специфику его применения как гербицида:</w:t>
      </w:r>
    </w:p>
    <w:p w14:paraId="75E1D539" w14:textId="77777777" w:rsidR="00B905B9" w:rsidRPr="00E26153" w:rsidRDefault="00B905B9" w:rsidP="00B905B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 Строгое выполнение научно обоснованной технологии и регламентов применения пестицида.</w:t>
      </w:r>
    </w:p>
    <w:p w14:paraId="73BDE384" w14:textId="77777777" w:rsidR="00B905B9" w:rsidRPr="00E26153" w:rsidRDefault="00B905B9" w:rsidP="00B905B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 Применение научно обоснованных севооборотов для улучшения фитосанитарного состояния почв.</w:t>
      </w:r>
    </w:p>
    <w:p w14:paraId="56CE29E0" w14:textId="77777777" w:rsidR="00B905B9" w:rsidRPr="00E26153" w:rsidRDefault="00B905B9" w:rsidP="00B905B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 Не допускается сброс в водоемы не обезвреженных дренажных и сточных вод, образующихся при мытье тары, машин, оборудования, транспортных средств и спецодежды, используемых при работе с гербицидом.</w:t>
      </w:r>
    </w:p>
    <w:p w14:paraId="3E295802" w14:textId="77777777" w:rsidR="00B905B9" w:rsidRPr="00E26153" w:rsidRDefault="00B905B9" w:rsidP="00B905B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4. Применение гербицида допускается при условии выполнения требований к организации и соблюдению соответствующего режима водоохранных зон (полос) для поверхностных водоемов и зон санитарной охраны источников хозяйственно-питьевого и культурно-бытового водопользования, предусмотренных действующими нормативными документами.</w:t>
      </w:r>
    </w:p>
    <w:p w14:paraId="53221234" w14:textId="77777777" w:rsidR="00B905B9" w:rsidRPr="00E26153" w:rsidRDefault="00B905B9" w:rsidP="00B905B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5. При работе с препаратом необходимо соблюдать требования и меры предосторожности,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(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)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СП 2.2.3670-20 «Санитарно-эпидемиологические требования к условиям труда» и «Единым санитарно-эпидемиологическим и гигиеническим требованиям к продукции (товарам), подлежащей санитарно-эпидемиологическому надзору (контролю)» (раздел 15), утвержденным Решением Комиссии Таможенного союза от 28 мая 2010 № 299 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(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редакция от 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14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.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05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.2024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)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670AA527" w14:textId="5B98B7A6" w:rsidR="000F11BB" w:rsidRDefault="00B905B9" w:rsidP="000F11B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6. </w:t>
      </w:r>
      <w:r w:rsidR="00F1680B" w:rsidRPr="00F1680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Препарат транспортируют автомобильным и железнодорожным транспортом в полимерных канистрах, обеспечивающих сохранность продукции, упакованные в ящики из гофрированного картона и пакетированные на поддоны (паллеты). Не допускается совместное транспортирование препарата с кормами, комбикормами и пищевыми продуктами. Во время транспортировки запрещается пребывание на транспортных средствах посторонних лиц.</w:t>
      </w:r>
    </w:p>
    <w:p w14:paraId="4950214B" w14:textId="3B402F58" w:rsidR="00F1680B" w:rsidRPr="000F11BB" w:rsidRDefault="00F1680B" w:rsidP="000F11B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7. </w:t>
      </w:r>
      <w:r w:rsidRPr="00F1680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Хранят препарат в предназначенных для хранения пестицидов помещениях. Склад должен обеспечивать защиту пестицида от воздействия прямых солнечных лучей, увлажнения, загрязнения и механического повреждения. Температурный интервал хранения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</w:t>
      </w:r>
      <w:r w:rsidRPr="00F1680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от минус 40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°</w:t>
      </w:r>
      <w:r w:rsidRPr="00F1680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С до плюс </w:t>
      </w:r>
      <w:r w:rsidRPr="00F1680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40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°</w:t>
      </w:r>
      <w:r w:rsidRPr="00F1680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С. Запрещается совместное хранение препарата с кормами, комбикормами и пищевыми продуктами. Хранить препарат в местах недоступных детям и животным, вдали от пищевых продуктов и источников открытого огня. Не смешивать, не хранить и не наносить этот продукт или растворы для распыления этого продукта на оцинкованную или необлицованную сталь (кроме нержавеющей стали) контейнера или бака для опрыскивания.</w:t>
      </w:r>
    </w:p>
    <w:p w14:paraId="43FE1435" w14:textId="300ED49E" w:rsidR="007B1F69" w:rsidRPr="007B1F69" w:rsidRDefault="00F1680B" w:rsidP="007B1F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F1680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Гарантийный срок хранения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</w:t>
      </w:r>
      <w:r w:rsidRPr="00F1680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3 года со дня изготовления (при соблюдении условий хранения и транспортирования).</w:t>
      </w:r>
    </w:p>
    <w:p w14:paraId="5E771B22" w14:textId="28651D2F" w:rsidR="00F1680B" w:rsidRDefault="00F1680B">
      <w:pP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br w:type="page"/>
      </w:r>
    </w:p>
    <w:p w14:paraId="63EDCC00" w14:textId="77777777" w:rsidR="00F1680B" w:rsidRPr="00E26153" w:rsidRDefault="00F1680B" w:rsidP="00F1680B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803" w:name="_Toc138952594"/>
      <w:bookmarkStart w:id="804" w:name="_Toc142312943"/>
      <w:bookmarkStart w:id="805" w:name="_Toc146806501"/>
      <w:bookmarkStart w:id="806" w:name="_Toc146806549"/>
      <w:bookmarkStart w:id="807" w:name="_Toc147327274"/>
      <w:bookmarkStart w:id="808" w:name="_Toc147327703"/>
      <w:bookmarkStart w:id="809" w:name="_Toc147930840"/>
      <w:bookmarkStart w:id="810" w:name="_Toc147930872"/>
      <w:bookmarkStart w:id="811" w:name="_Toc152336469"/>
      <w:bookmarkStart w:id="812" w:name="_Toc152336501"/>
      <w:bookmarkStart w:id="813" w:name="_Toc153455335"/>
      <w:bookmarkStart w:id="814" w:name="_Toc161226504"/>
      <w:bookmarkStart w:id="815" w:name="_Toc161226536"/>
      <w:bookmarkStart w:id="816" w:name="_Toc162516299"/>
      <w:bookmarkStart w:id="817" w:name="_Toc165976709"/>
      <w:bookmarkStart w:id="818" w:name="_Toc180050229"/>
      <w:bookmarkStart w:id="819" w:name="_Toc182497867"/>
      <w:bookmarkStart w:id="820" w:name="_Toc182996924"/>
      <w:r w:rsidRPr="00E2615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>7. ВЫЯВЛЕННЫЕ ПРИ ПРОВЕДЕНИИ ОЦЕНКИ НЕОПРЕДЕЛЕННОСТИ В ОПРЕДЕЛЕНИИ ВОЗДЕЙСТВИЙ НАМЕЧАЕМОЙ ХОЗЯЙСТВЕННОЙ ДЕЯТЕЛЬНОСТИ НА ОКРУЖАЮЩУЮ СРЕДУ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</w:p>
    <w:p w14:paraId="34B80799" w14:textId="77777777" w:rsidR="00F1680B" w:rsidRPr="00E26153" w:rsidRDefault="00F1680B" w:rsidP="00F168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3084C21" w14:textId="3BFD4A90" w:rsidR="00F1680B" w:rsidRPr="00F1680B" w:rsidRDefault="00F1680B" w:rsidP="00F1680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При проведении оценки воздействия на окружающую среду пестицида </w:t>
      </w:r>
      <w:r w:rsidRPr="00DD7EB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Чисталан экстра, КЭ (420 г/л 2,4-Д кислоты + 60 г/л дикамбы кислоты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(</w:t>
      </w:r>
      <w:r w:rsidRPr="00DD7EB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2-этилгексиловые эфиры)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неопределенностей выявлено не было.</w:t>
      </w:r>
    </w:p>
    <w:p w14:paraId="405D55C5" w14:textId="77777777" w:rsidR="00F1680B" w:rsidRDefault="00F1680B" w:rsidP="00F168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 рекомендациям ведущих НИИ России препарат изучен в достаточной мере и рекомендован к использованию на всей территории России сроком на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10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лет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 установленным регламентом применения.</w:t>
      </w:r>
    </w:p>
    <w:p w14:paraId="4A1D6239" w14:textId="5013ED8D" w:rsidR="00A54A0E" w:rsidRDefault="00A54A0E">
      <w:pP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br w:type="page"/>
      </w:r>
    </w:p>
    <w:p w14:paraId="0DD0949F" w14:textId="77777777" w:rsidR="00A54A0E" w:rsidRPr="00B9490F" w:rsidRDefault="00A54A0E" w:rsidP="00A54A0E">
      <w:pPr>
        <w:spacing w:after="0" w:line="360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821" w:name="_Toc138952597"/>
      <w:bookmarkStart w:id="822" w:name="_Toc142312946"/>
      <w:bookmarkStart w:id="823" w:name="_Toc146806504"/>
      <w:bookmarkStart w:id="824" w:name="_Toc146806552"/>
      <w:bookmarkStart w:id="825" w:name="_Toc147327277"/>
      <w:bookmarkStart w:id="826" w:name="_Toc147327704"/>
      <w:bookmarkStart w:id="827" w:name="_Toc147930841"/>
      <w:bookmarkStart w:id="828" w:name="_Toc147930873"/>
      <w:bookmarkStart w:id="829" w:name="_Toc152336470"/>
      <w:bookmarkStart w:id="830" w:name="_Toc152336502"/>
      <w:bookmarkStart w:id="831" w:name="_Toc153455336"/>
      <w:bookmarkStart w:id="832" w:name="_Toc161226505"/>
      <w:bookmarkStart w:id="833" w:name="_Toc161226537"/>
      <w:bookmarkStart w:id="834" w:name="_Toc162516300"/>
      <w:bookmarkStart w:id="835" w:name="_Toc165976710"/>
      <w:bookmarkStart w:id="836" w:name="_Toc180050230"/>
      <w:bookmarkStart w:id="837" w:name="_Toc182497868"/>
      <w:bookmarkStart w:id="838" w:name="_Toc182996925"/>
      <w:r w:rsidRPr="00B9490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>8. РЕЗЮМЕ НЕТЕХНИЧЕСКОГО ХАРАКТЕРА</w:t>
      </w:r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</w:p>
    <w:p w14:paraId="15E25DBF" w14:textId="77777777" w:rsidR="00A54A0E" w:rsidRPr="00B9490F" w:rsidRDefault="00A54A0E" w:rsidP="00A54A0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color w:val="000000"/>
          <w:kern w:val="0"/>
          <w:sz w:val="28"/>
          <w:szCs w:val="28"/>
          <w:lang w:eastAsia="ru-RU"/>
          <w14:ligatures w14:val="none"/>
        </w:rPr>
      </w:pPr>
    </w:p>
    <w:p w14:paraId="3F33DC25" w14:textId="77777777" w:rsidR="00A54A0E" w:rsidRDefault="00A54A0E" w:rsidP="00A54A0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B9490F">
        <w:rPr>
          <w:rFonts w:ascii="Times New Roman" w:eastAsia="Times New Roman" w:hAnsi="Times New Roman" w:cs="Times New Roman"/>
          <w:b/>
          <w:iCs/>
          <w:color w:val="000000"/>
          <w:kern w:val="0"/>
          <w:sz w:val="28"/>
          <w:szCs w:val="28"/>
          <w:lang w:eastAsia="ru-RU"/>
          <w14:ligatures w14:val="none"/>
        </w:rPr>
        <w:t xml:space="preserve">Выводы и заключения по результатам оценки воздействия на окружающую среду препарата </w:t>
      </w:r>
      <w:r w:rsidRPr="00A54A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Чисталан экстра, КЭ (420 г/л 2,4-Д кислоты + 60 г/л дикамбы кислоты (2-этилгексиловые эфиры) </w:t>
      </w:r>
    </w:p>
    <w:p w14:paraId="4F80D3C3" w14:textId="66C8C4D4" w:rsidR="00A54A0E" w:rsidRPr="00E26153" w:rsidRDefault="00A54A0E" w:rsidP="00A54A0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  <w:t>Согласно заключениям вышеперечисленных НИИ РФ сделаны следующие выводы:</w:t>
      </w:r>
    </w:p>
    <w:p w14:paraId="36634B05" w14:textId="721585B7" w:rsidR="00A54A0E" w:rsidRPr="00E26153" w:rsidRDefault="00A54A0E" w:rsidP="00A54A0E">
      <w:pPr>
        <w:spacing w:after="0" w:line="360" w:lineRule="auto"/>
        <w:ind w:right="57" w:firstLine="567"/>
        <w:jc w:val="both"/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</w:pPr>
      <w:r w:rsidRPr="00E26153"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  <w:t xml:space="preserve">1. Материалы документации на препарат </w:t>
      </w:r>
      <w:r w:rsidRPr="00A54A0E"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>Чисталан экстра, КЭ (420 г/л 2,4-Д кислоты + 60 г/л дикамбы кислоты (2-этилгексиловые эфиры)</w:t>
      </w:r>
      <w:r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 xml:space="preserve"> </w:t>
      </w:r>
      <w:r w:rsidRPr="00E26153"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  <w:t>достаточны для оценки его воздействия на основные компоненты окружающей среды при его применении.</w:t>
      </w:r>
    </w:p>
    <w:p w14:paraId="2D35E11B" w14:textId="77777777" w:rsidR="00E06DFF" w:rsidRPr="00E06DFF" w:rsidRDefault="00A54A0E" w:rsidP="00E06DF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2. </w:t>
      </w:r>
      <w:r w:rsidR="00E06DFF" w:rsidRPr="00E06DF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Исходя из токсиколого-гигиенической характеристики препарата, регламентов его применения и предусмотренных мер безопасности пестицид Чисталан экстра, КЭ (420+60 г/л) соответствует действующим в Российской Федерации санитарным нормам и правилам.</w:t>
      </w:r>
    </w:p>
    <w:p w14:paraId="3D5171DE" w14:textId="77777777" w:rsidR="00E06DFF" w:rsidRDefault="00E06DFF" w:rsidP="00E06DF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E06DF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Таким образом, с токсиколого-гигиенических позиций при обязательном условии документального подтверждения содержания в техническом продукте 2.4-Д кислоты примеси 2,3,7,8-ТХДД на уровне, не превышающем 1 </w:t>
      </w:r>
      <w:r w:rsidRPr="00E06DF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en-US" w:eastAsia="ru-RU"/>
          <w14:ligatures w14:val="none"/>
        </w:rPr>
        <w:t>ppb</w:t>
      </w:r>
      <w:r w:rsidRPr="00E06DF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, и 2.4- </w:t>
      </w:r>
      <w:proofErr w:type="spellStart"/>
      <w:r w:rsidRPr="00E06DF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дихлорфенола</w:t>
      </w:r>
      <w:proofErr w:type="spellEnd"/>
      <w:r w:rsidRPr="00E06DF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на уровне не более 0.3%, считаем возможной государственную регистрацию </w:t>
      </w:r>
      <w:r w:rsidRPr="00E06DF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  <w:t>сроком на 10 лет</w:t>
      </w:r>
      <w:r w:rsidRPr="00E06DF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препарата Чисталан экстра, КЭ (420+60 г/л), д.в. 2.4-Д кислота (2-этилгексиловый эфир) (чистота технического продукта 2.4-Д кислоты не менее 98.4%) + дикамба кислота (2-этилгексиловый эфир) (чистота технического продукта не менее 98.2%) производства ООО «АХК-АГРО» (Республика Башкортостан), и его использование в условиях сельского хозяйства в качестве гербицида против однолетних двудольных, в том числе устойчивых к 2.4-Д и 2М-4Х, и некоторых многолетних двудольных сорных растений при однократном наземном применении на следующих культурах:</w:t>
      </w:r>
    </w:p>
    <w:p w14:paraId="2F67BDEB" w14:textId="77777777" w:rsidR="00E06DFF" w:rsidRDefault="00E06DFF" w:rsidP="00E06DF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E06DFF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 xml:space="preserve">пшеница яровая и озимая, ячмень яровой и озимый, рожь яровая и озимая - </w:t>
      </w:r>
      <w:r w:rsidRPr="00E06DF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опрыскивание посевов в фазе кущения культуры до выхода в трубку </w:t>
      </w:r>
      <w:r w:rsidRPr="00E06DF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(озимые обрабатывают весной) с нормой расхода 0.67-0.9 л/га, расход рабочей жидкости 100-200 л/га, срок ожидания - 55 дней;</w:t>
      </w:r>
    </w:p>
    <w:p w14:paraId="0C12C09A" w14:textId="77777777" w:rsidR="00E06DFF" w:rsidRDefault="00E06DFF" w:rsidP="00E06DF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E06DFF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>овес</w:t>
      </w:r>
      <w:r w:rsidRPr="00E06DF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- опрыскивание посевов в фазе кущения культуры до выхода в трубку с нормой расхода 0.67-0.8 л/га, расход рабочей жидкости 100-200 л/га, срок ожидания - 55 дней;</w:t>
      </w:r>
    </w:p>
    <w:p w14:paraId="3B292829" w14:textId="5ADC97DC" w:rsidR="00E06DFF" w:rsidRPr="00E06DFF" w:rsidRDefault="00E06DFF" w:rsidP="00E06DF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E06DFF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>кукуруза -</w:t>
      </w:r>
      <w:r w:rsidRPr="00E06DF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опрыскивание посевов в фазе 3-5 листьев культуры с нормой расхода 0.67-0.9 л/га, расход рабочей жидкости 100-200 л/га, срок ожидания - 60 дней.</w:t>
      </w:r>
    </w:p>
    <w:p w14:paraId="34F68383" w14:textId="77777777" w:rsidR="00E06DFF" w:rsidRPr="00E06DFF" w:rsidRDefault="00E06DFF" w:rsidP="00E06DF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E06DF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Срок безопасного выхода людей на обработанные препаратом площади для проведения механизированных работ - 3 дня.</w:t>
      </w:r>
    </w:p>
    <w:p w14:paraId="24AC65E2" w14:textId="77777777" w:rsidR="00B11FC0" w:rsidRDefault="00B11FC0" w:rsidP="00B11FC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04D0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 соответствии с ГОСТ Р 32424-2013 препарат Чисталан экстра, КЭ классифициру</w:t>
      </w:r>
      <w:r w:rsidRPr="00404D0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softHyphen/>
        <w:t xml:space="preserve">ется как химическая продукция </w:t>
      </w:r>
      <w:r w:rsidRPr="00D55CFE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2 класса опасности</w:t>
      </w:r>
      <w:r w:rsidRPr="00404D0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для водных организмов (по наиболее чувствительной группе гидробионтов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404D0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высшим водным растениям).</w:t>
      </w:r>
    </w:p>
    <w:p w14:paraId="7AFC1883" w14:textId="36F42001" w:rsidR="00D55CFE" w:rsidRPr="00D55CFE" w:rsidRDefault="00D55CFE" w:rsidP="00D55CF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BC6AA7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В соответствии с </w:t>
      </w:r>
      <w:proofErr w:type="spellStart"/>
      <w:r w:rsidRPr="00BC6AA7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пп</w:t>
      </w:r>
      <w:proofErr w:type="spellEnd"/>
      <w:r w:rsidRPr="00BC6AA7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. 6 п. 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1</w:t>
      </w:r>
      <w:r w:rsidRPr="00BC6AA7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5 статьи 65 «Водного кодекса Российской Федерации» запрещено применение препарата Чисталан экстра, КЭ в водоохранных зонах водных объектов, включая их частный случай - рыбоохранные зоны.</w:t>
      </w:r>
    </w:p>
    <w:p w14:paraId="04CD4893" w14:textId="77777777" w:rsidR="00B11FC0" w:rsidRPr="001527AF" w:rsidRDefault="00B11FC0" w:rsidP="00B11FC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49767E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В случае, если ширина водоохранной зоны составляет менее 100 м, необходимо соблюдать погранично-защитную полосу шириной не менее 100 м.</w:t>
      </w:r>
    </w:p>
    <w:p w14:paraId="5265EF17" w14:textId="77777777" w:rsidR="00B11FC0" w:rsidRPr="0037646E" w:rsidRDefault="00B11FC0" w:rsidP="00B11FC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27239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Вопрос о возможности использования на корм животным соломы зерновых культур и зеленой массы кукурузы подлежит рассмотрению органами государственного ветеринарного надзора.</w:t>
      </w:r>
    </w:p>
    <w:p w14:paraId="3074830C" w14:textId="77777777" w:rsidR="00B11FC0" w:rsidRPr="00440D20" w:rsidRDefault="00B11FC0" w:rsidP="00B11FC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440D20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Запрещается применение препарата в личных подсобных хозяйствах, авиационным методом.</w:t>
      </w:r>
    </w:p>
    <w:p w14:paraId="00D4308A" w14:textId="77777777" w:rsidR="00B11FC0" w:rsidRPr="00440D20" w:rsidRDefault="00B11FC0" w:rsidP="00B11FC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440D20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Запрещаются работы с препаратом без средств индивидуальной защиты органов дыхания, глаз и кожи.</w:t>
      </w:r>
    </w:p>
    <w:p w14:paraId="29F74EF7" w14:textId="3FE1ED29" w:rsidR="00B11FC0" w:rsidRPr="00440D20" w:rsidRDefault="00726609" w:rsidP="0072660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726609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В связи с потенциальной онкогенной опасностью 2</w:t>
      </w:r>
      <w:r w:rsidR="00606D53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,</w:t>
      </w:r>
      <w:r w:rsidRPr="00726609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4-Д кислоты и выраженным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 </w:t>
      </w:r>
      <w:r w:rsidRPr="00726609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раздражающим действием препарата на слизистые оболочки </w:t>
      </w:r>
      <w:r w:rsidRPr="00726609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lastRenderedPageBreak/>
        <w:t>глаза, работы с ним должны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 </w:t>
      </w:r>
      <w:r w:rsidRPr="00726609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проводиться только специалистами по защите растений или под их контролем, или лицами,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 </w:t>
      </w:r>
      <w:r w:rsidRPr="00726609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прошедшими специальную профессиональную подготовку.</w:t>
      </w:r>
    </w:p>
    <w:p w14:paraId="6EBC1E1F" w14:textId="77777777" w:rsidR="009304A5" w:rsidRPr="00E26153" w:rsidRDefault="009304A5" w:rsidP="009304A5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  <w:t>Все рабочие должны проходить предварительный медицинский осмотр при поступлении на работу и периодические медицинские осмотры в соответствии с приказом № 29 Минздрава России от 28.01.2021 г. и «Порядка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труда»).</w:t>
      </w:r>
    </w:p>
    <w:p w14:paraId="41DC761C" w14:textId="77777777" w:rsidR="009304A5" w:rsidRPr="00E26153" w:rsidRDefault="009304A5" w:rsidP="009304A5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  <w:t>На всех этапах обращения пестицида должны соблюдаться требования действующих в Российской Федерации Санитарных норм и правил (СанПиН 2.1.3684-21, СП 2.2.3670-20) и «Единые санитарно-эпидемиологические и гигиенические требования к продукции (товарам), подлежащей санитарно-эпидемиологическому надзору (контролю)» (утверждены Решением Комиссии Таможенного союза от 28 мая 2010 года № 299).</w:t>
      </w:r>
    </w:p>
    <w:p w14:paraId="3ACA5B9C" w14:textId="70745FC8" w:rsidR="009304A5" w:rsidRDefault="009304A5" w:rsidP="009304A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3. </w:t>
      </w:r>
      <w:r w:rsidRPr="00E26153"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Согласно заключениям ведущих</w:t>
      </w: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26153"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НИИ, </w:t>
      </w: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препарат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DD7EB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Чисталан экстра, КЭ (420 г/л 2,4-Д кислоты + 60 г/л дикамбы кислоты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(</w:t>
      </w:r>
      <w:r w:rsidRPr="00DD7EB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2-этилгексиловые эфиры)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C52DDF" w:rsidRPr="00090E4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 качестве гербицида против однолетних двудольных, в том числе устойчивых к 2.4-Д и 2М-4Х, и некоторых многолетних двудольных сорных растений</w:t>
      </w:r>
      <w:r w:rsidR="00C52DD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.</w:t>
      </w:r>
    </w:p>
    <w:p w14:paraId="4612A115" w14:textId="13D36E41" w:rsidR="00C52DDF" w:rsidRPr="00E26153" w:rsidRDefault="00C52DDF" w:rsidP="00C52DD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</w:pP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Таким образом, представленный фактический материал, используемый для оценки воздействия гербицида </w:t>
      </w:r>
      <w:r w:rsidRPr="00C52DDF"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 xml:space="preserve">Чисталан экстра, КЭ (420 г/л 2,4-Д кислоты + 60 г/л дикамбы кислоты (2-этилгексиловые эфиры) </w:t>
      </w: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на окружающую среду и человека, удовлетворяет требованиям Приказа Минсельхоза России от 31.07.2020 г. № 442 «Об утверждении Порядка государственной регистрации пестицидов и агрохимикатов».</w:t>
      </w:r>
    </w:p>
    <w:p w14:paraId="53BA847C" w14:textId="77777777" w:rsidR="00C52DDF" w:rsidRPr="00E26153" w:rsidRDefault="00C52DDF" w:rsidP="00C52DD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На основании представленных данных и соответствующих ГОСТов, руководств по классификации опасности и СанПиНов установлены виды и классы опасности действующего вещества и препарата для объектов окружающей среды, нецелевых видов организмов и человека.</w:t>
      </w:r>
    </w:p>
    <w:p w14:paraId="258F3F84" w14:textId="77777777" w:rsidR="00C52DDF" w:rsidRPr="00E26153" w:rsidRDefault="00C52DDF" w:rsidP="00C52DD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Проведенная оценка воздействия (оценка экологического риска) гербицида позволила оценить вероятность проявления его экологических опасностей в реальных условиях его применения (рекомендуемого регламента и почвенно-климатических условиях) и установить, что рекомендуемый регламент применения обеспечивает допустимый уровень воздействия гербицида на окружающую среду.</w:t>
      </w:r>
    </w:p>
    <w:p w14:paraId="038465DA" w14:textId="77777777" w:rsidR="00C52DDF" w:rsidRPr="00E26153" w:rsidRDefault="00C52DDF" w:rsidP="00C52DD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Выполненная токсиколого-гигиеническая оценка воздействия препарата на человека, регламентов его применения и предусмотренных мер безопасности, установила их соответствие действующим в Российской Федерации санитарным нормам и правилам.</w:t>
      </w:r>
    </w:p>
    <w:p w14:paraId="094406D5" w14:textId="7B06E703" w:rsidR="00C52DDF" w:rsidRDefault="00C52DDF" w:rsidP="00C52DD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Таким образом, с биологических, экологических и токсиколого-гигиенических позиций препарат </w:t>
      </w:r>
      <w:r w:rsidRPr="00C52DDF"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 xml:space="preserve">Чисталан экстра, КЭ (420 г/л 2,4-Д кислоты + 60 г/л дикамбы кислоты (2-этилгексиловые эфиры) </w:t>
      </w: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может рекомендоваться к регистрации в России.</w:t>
      </w:r>
    </w:p>
    <w:p w14:paraId="75937121" w14:textId="3467F23B" w:rsidR="00C52DDF" w:rsidRDefault="00C52DDF">
      <w:pP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5F3992C0" w14:textId="77777777" w:rsidR="00C52DDF" w:rsidRPr="00993794" w:rsidRDefault="00C52DDF" w:rsidP="00C52DDF">
      <w:pPr>
        <w:spacing w:after="0" w:line="360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839" w:name="_Toc180050231"/>
      <w:bookmarkStart w:id="840" w:name="_Toc182996926"/>
      <w:r w:rsidRPr="00D9315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>9</w:t>
      </w:r>
      <w:r w:rsidRPr="0099379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. ПЕРЕЧЕНЬ ДОКУМЕНТОВ ПО НОРМАТИВНО-МЕТОДИЧЕСКОМУ ОБЕСПЕЧЕНИЮ И ИСПОЛЬЗУЕМАЯ ЛИТЕРАТУРА</w:t>
      </w:r>
      <w:bookmarkEnd w:id="839"/>
      <w:bookmarkEnd w:id="840"/>
    </w:p>
    <w:p w14:paraId="3EBFA5EB" w14:textId="77777777" w:rsidR="00C52DDF" w:rsidRPr="00D93152" w:rsidRDefault="00C52DDF" w:rsidP="00C52DD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/>
          <w:iCs/>
          <w:kern w:val="0"/>
          <w:sz w:val="28"/>
          <w:lang w:eastAsia="ru-RU" w:bidi="ru-RU"/>
          <w14:ligatures w14:val="none"/>
        </w:rPr>
      </w:pPr>
      <w:bookmarkStart w:id="841" w:name="_Hlk117606482"/>
      <w:r w:rsidRPr="00D93152">
        <w:rPr>
          <w:rFonts w:ascii="Times New Roman" w:eastAsia="Calibri" w:hAnsi="Times New Roman" w:cs="Times New Roman"/>
          <w:bCs/>
          <w:i/>
          <w:iCs/>
          <w:kern w:val="0"/>
          <w:sz w:val="28"/>
          <w:lang w:eastAsia="ru-RU" w:bidi="ru-RU"/>
          <w14:ligatures w14:val="none"/>
        </w:rPr>
        <w:t>Федеральные законы.</w:t>
      </w:r>
    </w:p>
    <w:bookmarkEnd w:id="841"/>
    <w:p w14:paraId="594CFDDD" w14:textId="77777777" w:rsidR="00C52DDF" w:rsidRDefault="00C52DDF" w:rsidP="00C52DD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1. 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10.01.2002 N 7-ФЗ (ред. от 08.08.2024) "Об охране окружающей среды" (с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01.09.2024)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79B3EAC9" w14:textId="77777777" w:rsidR="00C52DDF" w:rsidRPr="00814EEF" w:rsidRDefault="00C52DDF" w:rsidP="00C52DD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2. Федеральный закон от 19 июля 1997 г. № 109-ФЗ (ред. от 08.08.2024) «О безопасном обращении с пестицидами и агрохимикатами»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01.09.2024)</w:t>
      </w: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0643299E" w14:textId="77777777" w:rsidR="00C52DDF" w:rsidRPr="00814EEF" w:rsidRDefault="00C52DDF" w:rsidP="00C52DD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 </w:t>
      </w:r>
      <w:r w:rsidRPr="00CC50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23.11.1995 N 174-ФЗ (ред. от 08.08.2024) "Об экологической экспертизе" (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</w:t>
      </w:r>
      <w:r w:rsidRPr="00CC50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01.09.2024)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59A04AF8" w14:textId="77777777" w:rsidR="00C52DDF" w:rsidRPr="00814EEF" w:rsidRDefault="00C52DDF" w:rsidP="00C52DD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4. «Водный кодекс Российской Федерации» от 03.06.2006 № 74-ФЗ (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ред. от 08.08.2024) (с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01.09.2024)</w:t>
      </w: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7568EB40" w14:textId="77777777" w:rsidR="00C52DDF" w:rsidRPr="00814EEF" w:rsidRDefault="00C52DDF" w:rsidP="00C52DD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5. </w:t>
      </w:r>
      <w:bookmarkStart w:id="842" w:name="_Hlk169800842"/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«Земельный кодекс Российской Федерации» от 25.10.2001 № 136-ФЗ </w:t>
      </w:r>
      <w:bookmarkEnd w:id="842"/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(ред. от 08.08.2024) (с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01.09.2024)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5515EA50" w14:textId="77777777" w:rsidR="00C52DDF" w:rsidRPr="00814EEF" w:rsidRDefault="00C52DDF" w:rsidP="00C52DD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6. 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30.03.1999 N 52-ФЗ (ред. от 08.08.2024) "О санитарно-эпидемиологическом благополучии населения" (с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19.08.2024)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44CAE6D7" w14:textId="77777777" w:rsidR="00C52DDF" w:rsidRDefault="00C52DDF" w:rsidP="00C52DD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7. </w:t>
      </w:r>
      <w:r w:rsidRPr="00CC50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24.06.1998 N 89-ФЗ (ред. от 08.08.2024) "Об отходах производства и потребления" (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</w:t>
      </w:r>
      <w:r w:rsidRPr="00CC50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01.09.2024)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37068F89" w14:textId="77777777" w:rsidR="00C52DDF" w:rsidRPr="00814EEF" w:rsidRDefault="00C52DDF" w:rsidP="00C52DD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Иные федеральные документы.</w:t>
      </w:r>
    </w:p>
    <w:p w14:paraId="11BD54E9" w14:textId="77777777" w:rsidR="00C52DDF" w:rsidRPr="00814EEF" w:rsidRDefault="00C52DDF" w:rsidP="00C52DD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8. Приказ Минсельхоза России от 9 июля 2015 г. № 294 (редакция от 06.09.2019) «Об утверждении Административного регламента Министерства сельского хозяйства Российской Федерации по предоставлению </w:t>
      </w: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государственной услуги по государственной регистрации пестицидов и (или) агрохимикатов».</w:t>
      </w:r>
    </w:p>
    <w:p w14:paraId="276F35D4" w14:textId="77777777" w:rsidR="00C52DDF" w:rsidRPr="00814EEF" w:rsidRDefault="00C52DDF" w:rsidP="00C52DD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9. Приказ Министерства природных ресурсов и экологии Российской Федерации от 01.12.2020 № 999 «Об утверждении требований к материалам оценки воздействия на окружающую среду».</w:t>
      </w:r>
    </w:p>
    <w:p w14:paraId="7070CEEB" w14:textId="77777777" w:rsidR="00C52DDF" w:rsidRPr="00814EEF" w:rsidRDefault="00C52DDF" w:rsidP="00C52DD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10. Приказ Минприроды России от 04.12.2014 № 536 «Об утверждении Критериев отнесения отходов к I-V классам опасности по степени негативного воздействия на окружающую среду».</w:t>
      </w:r>
    </w:p>
    <w:p w14:paraId="32BF0376" w14:textId="77777777" w:rsidR="00C52DDF" w:rsidRPr="00814EEF" w:rsidRDefault="00C52DDF" w:rsidP="00C52DD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11. Постановление Главного государственного санитарного врача РФ от 16.06.2003 N 144 (редакция от 31.03.2011) «О введении в действие СП 2.1.7.1386-03».</w:t>
      </w:r>
    </w:p>
    <w:p w14:paraId="64F48388" w14:textId="77777777" w:rsidR="00C52DDF" w:rsidRPr="00814EEF" w:rsidRDefault="00C52DDF" w:rsidP="00C52DD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12. Постановление Главного государственного санитарного врача РФ от 28.01.2021 N 2 (редакция от 30.12.2022)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14:paraId="1366E50E" w14:textId="77777777" w:rsidR="00C52DDF" w:rsidRPr="00814EEF" w:rsidRDefault="00C52DDF" w:rsidP="00C52DD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13. Приказ Минсельхоза РФ от 31 июля 2020 г. № 442 (редакция от 19.01.2022 г.) «Об утверждении Порядка государственной регистрации пестицидов и агрохимикатов».</w:t>
      </w:r>
    </w:p>
    <w:p w14:paraId="6D6E0C18" w14:textId="77777777" w:rsidR="00C52DDF" w:rsidRPr="00814EEF" w:rsidRDefault="00C52DDF" w:rsidP="00C52DD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14. Приказ Минсельхоза России от 21.01.2022 № 23 (редакция от 02.05.2023) «Об установлении требований к форме и порядку утверждения рекомендаций о транспортировке, применении, хранении пестицидов и агрохимикатов, об их обезвреживании, утилизации, уничтожении, захоронении, а также к тарной этикетке».</w:t>
      </w:r>
    </w:p>
    <w:p w14:paraId="31D2F5E5" w14:textId="77777777" w:rsidR="00C52DDF" w:rsidRPr="00814EEF" w:rsidRDefault="00C52DDF" w:rsidP="00C52DD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15. Постановление Главного государственного санитарного врача РФ от 02.12.2020 N 40 «Об утверждении санитарных правил СП 2.2.3670-20 "Санитарно-эпидемиологические требования к условиям труда».</w:t>
      </w:r>
    </w:p>
    <w:p w14:paraId="053031BB" w14:textId="77777777" w:rsidR="00C52DDF" w:rsidRPr="00BE3213" w:rsidRDefault="00C52DDF" w:rsidP="00C52DD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16. Постановление Главного государственного санитарного врача РФ от 28.01.2021 N 3 (редакция от 14.02.2022) «Об утверждении санитарных правил и норм СанПиН 2.1.3684-21 «Санитарно-эпидемиологические требования к </w:t>
      </w: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мероприятий».</w:t>
      </w:r>
    </w:p>
    <w:p w14:paraId="12C48300" w14:textId="77777777" w:rsidR="00C52DDF" w:rsidRDefault="00C52DDF" w:rsidP="00C52DD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77F3632" w14:textId="77777777" w:rsidR="008C5160" w:rsidRPr="008C5160" w:rsidRDefault="008C5160" w:rsidP="008C51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14:paraId="0D40B027" w14:textId="77777777" w:rsidR="008C5160" w:rsidRPr="008C5160" w:rsidRDefault="008C5160" w:rsidP="008C51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14:paraId="4F5D7F65" w14:textId="29E85D0A" w:rsidR="00480D24" w:rsidRPr="00480D24" w:rsidRDefault="00480D24" w:rsidP="00480D2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14:paraId="44137BEF" w14:textId="50ED1710" w:rsidR="009C42DF" w:rsidRPr="009C42DF" w:rsidRDefault="009C42DF" w:rsidP="009C42D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14:paraId="6768AF72" w14:textId="77777777" w:rsidR="009C42DF" w:rsidRPr="009C42DF" w:rsidRDefault="009C42DF" w:rsidP="009C42D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14:paraId="440481F5" w14:textId="44675DA7" w:rsidR="00B46A86" w:rsidRPr="00B46A86" w:rsidRDefault="00B46A86" w:rsidP="00B46A8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14:paraId="70842449" w14:textId="7BFA6F43" w:rsidR="00B46A86" w:rsidRPr="00B46A86" w:rsidRDefault="00B46A86" w:rsidP="00B46A8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14:paraId="520CF986" w14:textId="1870EB06" w:rsidR="006C6541" w:rsidRPr="006C6541" w:rsidRDefault="006C6541" w:rsidP="00B46A8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14:paraId="3043042C" w14:textId="56CD7C3E" w:rsidR="006C6541" w:rsidRPr="006C6541" w:rsidRDefault="006C6541" w:rsidP="006C654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14:paraId="2AA867EC" w14:textId="7E3BC835" w:rsidR="006C6541" w:rsidRDefault="006C6541" w:rsidP="006C654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</w:p>
    <w:p w14:paraId="3CB97154" w14:textId="0E78888F" w:rsidR="004A48B1" w:rsidRPr="004A48B1" w:rsidRDefault="004A48B1" w:rsidP="004A48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14:paraId="726F0047" w14:textId="77777777" w:rsidR="0030651C" w:rsidRPr="007F7236" w:rsidRDefault="0030651C" w:rsidP="0030651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14:paraId="2609CBD6" w14:textId="77777777" w:rsidR="007F7236" w:rsidRPr="007F7236" w:rsidRDefault="007F7236" w:rsidP="007F72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14:paraId="5596AFDE" w14:textId="77777777" w:rsidR="007F7236" w:rsidRPr="007F7236" w:rsidRDefault="007F7236" w:rsidP="007F72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14:paraId="076BFF51" w14:textId="77777777" w:rsidR="007F7236" w:rsidRPr="007F7236" w:rsidRDefault="007F7236" w:rsidP="007F72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14:paraId="393890C0" w14:textId="77777777" w:rsidR="00DF7F25" w:rsidRPr="00DF7F25" w:rsidRDefault="00DF7F25" w:rsidP="00DF7F2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14:paraId="26568B2D" w14:textId="77777777" w:rsidR="0052277C" w:rsidRPr="0052277C" w:rsidRDefault="0052277C" w:rsidP="0074445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sectPr w:rsidR="0052277C" w:rsidRPr="0052277C" w:rsidSect="00B25F8E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F5DE1" w14:textId="77777777" w:rsidR="00541DDF" w:rsidRDefault="00541DDF" w:rsidP="00B25F8E">
      <w:pPr>
        <w:spacing w:after="0" w:line="240" w:lineRule="auto"/>
      </w:pPr>
      <w:r>
        <w:separator/>
      </w:r>
    </w:p>
  </w:endnote>
  <w:endnote w:type="continuationSeparator" w:id="0">
    <w:p w14:paraId="4C596BE4" w14:textId="77777777" w:rsidR="00541DDF" w:rsidRDefault="00541DDF" w:rsidP="00B25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AAD81" w14:textId="77777777" w:rsidR="00541DDF" w:rsidRDefault="00541DDF" w:rsidP="00B25F8E">
      <w:pPr>
        <w:spacing w:after="0" w:line="240" w:lineRule="auto"/>
      </w:pPr>
      <w:r>
        <w:separator/>
      </w:r>
    </w:p>
  </w:footnote>
  <w:footnote w:type="continuationSeparator" w:id="0">
    <w:p w14:paraId="5034974C" w14:textId="77777777" w:rsidR="00541DDF" w:rsidRDefault="00541DDF" w:rsidP="00B25F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8257836"/>
      <w:docPartObj>
        <w:docPartGallery w:val="Page Numbers (Top of Page)"/>
        <w:docPartUnique/>
      </w:docPartObj>
    </w:sdtPr>
    <w:sdtContent>
      <w:p w14:paraId="56F588DA" w14:textId="2ED49B10" w:rsidR="00B25F8E" w:rsidRDefault="00B25F8E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3D572E" w14:textId="77777777" w:rsidR="00B25F8E" w:rsidRDefault="00B25F8E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0000003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0000005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" w15:restartNumberingAfterBreak="0">
    <w:nsid w:val="00000007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 w15:restartNumberingAfterBreak="0">
    <w:nsid w:val="1CCB480A"/>
    <w:multiLevelType w:val="hybridMultilevel"/>
    <w:tmpl w:val="09DCA7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3CF5281"/>
    <w:multiLevelType w:val="hybridMultilevel"/>
    <w:tmpl w:val="ED44E44A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36F51B9D"/>
    <w:multiLevelType w:val="hybridMultilevel"/>
    <w:tmpl w:val="FAB0DA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399861938">
    <w:abstractNumId w:val="5"/>
  </w:num>
  <w:num w:numId="2" w16cid:durableId="2085293595">
    <w:abstractNumId w:val="6"/>
  </w:num>
  <w:num w:numId="3" w16cid:durableId="1421830124">
    <w:abstractNumId w:val="4"/>
  </w:num>
  <w:num w:numId="4" w16cid:durableId="802847467">
    <w:abstractNumId w:val="0"/>
  </w:num>
  <w:num w:numId="5" w16cid:durableId="1087267753">
    <w:abstractNumId w:val="1"/>
  </w:num>
  <w:num w:numId="6" w16cid:durableId="1266383810">
    <w:abstractNumId w:val="2"/>
  </w:num>
  <w:num w:numId="7" w16cid:durableId="14459209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076"/>
    <w:rsid w:val="00016A76"/>
    <w:rsid w:val="00063026"/>
    <w:rsid w:val="0008438B"/>
    <w:rsid w:val="00090E48"/>
    <w:rsid w:val="000A0956"/>
    <w:rsid w:val="000A0D6D"/>
    <w:rsid w:val="000B1FA3"/>
    <w:rsid w:val="000D2BC9"/>
    <w:rsid w:val="000F11BB"/>
    <w:rsid w:val="00116854"/>
    <w:rsid w:val="00132A08"/>
    <w:rsid w:val="00134CC0"/>
    <w:rsid w:val="00162AEF"/>
    <w:rsid w:val="001A1598"/>
    <w:rsid w:val="001A6799"/>
    <w:rsid w:val="001C1A17"/>
    <w:rsid w:val="001E10A9"/>
    <w:rsid w:val="001E43CB"/>
    <w:rsid w:val="00205711"/>
    <w:rsid w:val="0023185A"/>
    <w:rsid w:val="00240C6F"/>
    <w:rsid w:val="00254EF5"/>
    <w:rsid w:val="00256099"/>
    <w:rsid w:val="002635A2"/>
    <w:rsid w:val="00265E25"/>
    <w:rsid w:val="00272398"/>
    <w:rsid w:val="002A58BA"/>
    <w:rsid w:val="002B45B6"/>
    <w:rsid w:val="002B5C32"/>
    <w:rsid w:val="002C61D4"/>
    <w:rsid w:val="002E3142"/>
    <w:rsid w:val="0030651C"/>
    <w:rsid w:val="00322B5D"/>
    <w:rsid w:val="003248D6"/>
    <w:rsid w:val="003430E3"/>
    <w:rsid w:val="00351BC8"/>
    <w:rsid w:val="0036181A"/>
    <w:rsid w:val="00373F36"/>
    <w:rsid w:val="0037646E"/>
    <w:rsid w:val="003775A8"/>
    <w:rsid w:val="00380619"/>
    <w:rsid w:val="00395669"/>
    <w:rsid w:val="003B164C"/>
    <w:rsid w:val="003F062F"/>
    <w:rsid w:val="003F786A"/>
    <w:rsid w:val="00404A93"/>
    <w:rsid w:val="00404D03"/>
    <w:rsid w:val="00470FAD"/>
    <w:rsid w:val="00480D24"/>
    <w:rsid w:val="004A38ED"/>
    <w:rsid w:val="004A48B1"/>
    <w:rsid w:val="004B738A"/>
    <w:rsid w:val="004E03C5"/>
    <w:rsid w:val="004E09FD"/>
    <w:rsid w:val="005115FC"/>
    <w:rsid w:val="0052277C"/>
    <w:rsid w:val="0052306D"/>
    <w:rsid w:val="005339D9"/>
    <w:rsid w:val="00541DDF"/>
    <w:rsid w:val="00547D9A"/>
    <w:rsid w:val="00552126"/>
    <w:rsid w:val="00584741"/>
    <w:rsid w:val="005858E5"/>
    <w:rsid w:val="005C6531"/>
    <w:rsid w:val="005E1B38"/>
    <w:rsid w:val="005E2215"/>
    <w:rsid w:val="00606D53"/>
    <w:rsid w:val="006219A1"/>
    <w:rsid w:val="00626565"/>
    <w:rsid w:val="00630E4F"/>
    <w:rsid w:val="006614EC"/>
    <w:rsid w:val="00663943"/>
    <w:rsid w:val="0068161B"/>
    <w:rsid w:val="006A1149"/>
    <w:rsid w:val="006A511B"/>
    <w:rsid w:val="006C6541"/>
    <w:rsid w:val="006D112B"/>
    <w:rsid w:val="006E6473"/>
    <w:rsid w:val="006F18DB"/>
    <w:rsid w:val="006F22F5"/>
    <w:rsid w:val="0071632B"/>
    <w:rsid w:val="007179B6"/>
    <w:rsid w:val="00726609"/>
    <w:rsid w:val="00732E71"/>
    <w:rsid w:val="00734E48"/>
    <w:rsid w:val="00734F2A"/>
    <w:rsid w:val="00744458"/>
    <w:rsid w:val="00753019"/>
    <w:rsid w:val="007551FD"/>
    <w:rsid w:val="00766685"/>
    <w:rsid w:val="00767267"/>
    <w:rsid w:val="007B1F69"/>
    <w:rsid w:val="007B3E51"/>
    <w:rsid w:val="007C388D"/>
    <w:rsid w:val="007F0D4A"/>
    <w:rsid w:val="007F7236"/>
    <w:rsid w:val="008117D3"/>
    <w:rsid w:val="00845734"/>
    <w:rsid w:val="0085335B"/>
    <w:rsid w:val="00857048"/>
    <w:rsid w:val="00895101"/>
    <w:rsid w:val="008A097E"/>
    <w:rsid w:val="008B331B"/>
    <w:rsid w:val="008C5160"/>
    <w:rsid w:val="008D2939"/>
    <w:rsid w:val="008D4C0D"/>
    <w:rsid w:val="0090532E"/>
    <w:rsid w:val="00914AAF"/>
    <w:rsid w:val="009304A5"/>
    <w:rsid w:val="00937FE0"/>
    <w:rsid w:val="009613D4"/>
    <w:rsid w:val="009A5C19"/>
    <w:rsid w:val="009C3659"/>
    <w:rsid w:val="009C42DF"/>
    <w:rsid w:val="00A03713"/>
    <w:rsid w:val="00A1079C"/>
    <w:rsid w:val="00A1761C"/>
    <w:rsid w:val="00A54A0E"/>
    <w:rsid w:val="00A659C2"/>
    <w:rsid w:val="00A6799E"/>
    <w:rsid w:val="00A87C9D"/>
    <w:rsid w:val="00AA6EEA"/>
    <w:rsid w:val="00B0710E"/>
    <w:rsid w:val="00B11FC0"/>
    <w:rsid w:val="00B1609A"/>
    <w:rsid w:val="00B255CB"/>
    <w:rsid w:val="00B25F8E"/>
    <w:rsid w:val="00B43BDC"/>
    <w:rsid w:val="00B46A86"/>
    <w:rsid w:val="00B80CEF"/>
    <w:rsid w:val="00B905B9"/>
    <w:rsid w:val="00B9235B"/>
    <w:rsid w:val="00BA11AC"/>
    <w:rsid w:val="00BA1AE3"/>
    <w:rsid w:val="00BC141C"/>
    <w:rsid w:val="00BC6AA7"/>
    <w:rsid w:val="00BE371B"/>
    <w:rsid w:val="00BE39B8"/>
    <w:rsid w:val="00BF013B"/>
    <w:rsid w:val="00C52DDF"/>
    <w:rsid w:val="00C55ACB"/>
    <w:rsid w:val="00C93890"/>
    <w:rsid w:val="00CB3076"/>
    <w:rsid w:val="00CD6D83"/>
    <w:rsid w:val="00CF0AF9"/>
    <w:rsid w:val="00D10BA8"/>
    <w:rsid w:val="00D14409"/>
    <w:rsid w:val="00D46AB9"/>
    <w:rsid w:val="00D55CFE"/>
    <w:rsid w:val="00D65BA2"/>
    <w:rsid w:val="00D71909"/>
    <w:rsid w:val="00DA7D56"/>
    <w:rsid w:val="00DC7907"/>
    <w:rsid w:val="00DD18F8"/>
    <w:rsid w:val="00DD1F1D"/>
    <w:rsid w:val="00DD503C"/>
    <w:rsid w:val="00DD7EBA"/>
    <w:rsid w:val="00DF7F25"/>
    <w:rsid w:val="00E06DFF"/>
    <w:rsid w:val="00E1641F"/>
    <w:rsid w:val="00E53285"/>
    <w:rsid w:val="00E6355F"/>
    <w:rsid w:val="00EA644E"/>
    <w:rsid w:val="00EB7CDF"/>
    <w:rsid w:val="00EE0937"/>
    <w:rsid w:val="00EE101A"/>
    <w:rsid w:val="00EF4B9E"/>
    <w:rsid w:val="00F163D1"/>
    <w:rsid w:val="00F1680B"/>
    <w:rsid w:val="00F54323"/>
    <w:rsid w:val="00F654F4"/>
    <w:rsid w:val="00F75C4A"/>
    <w:rsid w:val="00F7702E"/>
    <w:rsid w:val="00F85142"/>
    <w:rsid w:val="00FB3916"/>
    <w:rsid w:val="00FD266E"/>
    <w:rsid w:val="00FE4EB6"/>
    <w:rsid w:val="00FF1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DD883"/>
  <w15:chartTrackingRefBased/>
  <w15:docId w15:val="{1F80586F-07B2-4619-980A-CECB6D05A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5CFE"/>
  </w:style>
  <w:style w:type="paragraph" w:styleId="1">
    <w:name w:val="heading 1"/>
    <w:basedOn w:val="a"/>
    <w:next w:val="a"/>
    <w:link w:val="10"/>
    <w:uiPriority w:val="9"/>
    <w:qFormat/>
    <w:rsid w:val="00CB30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30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30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30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30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B30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B30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B30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B30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30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B30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B30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B307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B307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B307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B307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B307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B307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B30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B30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B30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B30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B30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B307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B307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B307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B30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B307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CB3076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B25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25F8E"/>
  </w:style>
  <w:style w:type="paragraph" w:styleId="ae">
    <w:name w:val="footer"/>
    <w:basedOn w:val="a"/>
    <w:link w:val="af"/>
    <w:uiPriority w:val="99"/>
    <w:unhideWhenUsed/>
    <w:rsid w:val="00B25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25F8E"/>
  </w:style>
  <w:style w:type="paragraph" w:styleId="af0">
    <w:name w:val="Normal (Web)"/>
    <w:basedOn w:val="a"/>
    <w:rsid w:val="003248D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f1">
    <w:name w:val="Body Text"/>
    <w:basedOn w:val="a"/>
    <w:link w:val="af2"/>
    <w:uiPriority w:val="99"/>
    <w:semiHidden/>
    <w:unhideWhenUsed/>
    <w:rsid w:val="00470FAD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470FAD"/>
  </w:style>
  <w:style w:type="paragraph" w:styleId="af3">
    <w:name w:val="TOC Heading"/>
    <w:basedOn w:val="1"/>
    <w:next w:val="a"/>
    <w:uiPriority w:val="39"/>
    <w:unhideWhenUsed/>
    <w:qFormat/>
    <w:rsid w:val="003F786A"/>
    <w:pPr>
      <w:spacing w:before="240" w:after="0"/>
      <w:outlineLvl w:val="9"/>
    </w:pPr>
    <w:rPr>
      <w:kern w:val="0"/>
      <w:sz w:val="32"/>
      <w:szCs w:val="32"/>
      <w:lang w:eastAsia="ru-RU"/>
      <w14:ligatures w14:val="none"/>
    </w:rPr>
  </w:style>
  <w:style w:type="paragraph" w:styleId="11">
    <w:name w:val="toc 1"/>
    <w:basedOn w:val="a"/>
    <w:next w:val="a"/>
    <w:autoRedefine/>
    <w:uiPriority w:val="39"/>
    <w:unhideWhenUsed/>
    <w:rsid w:val="003F786A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3F786A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3F786A"/>
    <w:pPr>
      <w:spacing w:after="100"/>
      <w:ind w:left="440"/>
    </w:pPr>
  </w:style>
  <w:style w:type="character" w:styleId="af4">
    <w:name w:val="Hyperlink"/>
    <w:basedOn w:val="a0"/>
    <w:uiPriority w:val="99"/>
    <w:unhideWhenUsed/>
    <w:rsid w:val="003F786A"/>
    <w:rPr>
      <w:color w:val="467886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3F786A"/>
    <w:pPr>
      <w:spacing w:after="100"/>
      <w:ind w:left="6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15C50-0819-44BB-AE23-90704939D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126</Pages>
  <Words>30484</Words>
  <Characters>173762</Characters>
  <Application>Microsoft Office Word</Application>
  <DocSecurity>0</DocSecurity>
  <Lines>1448</Lines>
  <Paragraphs>407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envistud ЦЭИ</dc:creator>
  <cp:keywords/>
  <dc:description/>
  <cp:lastModifiedBy>ceiszr ЦЭИ</cp:lastModifiedBy>
  <cp:revision>133</cp:revision>
  <dcterms:created xsi:type="dcterms:W3CDTF">2024-11-19T08:46:00Z</dcterms:created>
  <dcterms:modified xsi:type="dcterms:W3CDTF">2025-01-09T07:24:00Z</dcterms:modified>
</cp:coreProperties>
</file>